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E3A27" w14:textId="5D39DB02" w:rsidR="00DA2385" w:rsidRDefault="00DA2385"/>
    <w:p w14:paraId="0F93CAB3" w14:textId="77777777" w:rsidR="00DA2385" w:rsidRDefault="00DA2385"/>
    <w:tbl>
      <w:tblPr>
        <w:tblStyle w:val="TableGrid"/>
        <w:tblW w:w="9924" w:type="dxa"/>
        <w:tblInd w:w="0" w:type="dxa"/>
        <w:tblLook w:val="04A0" w:firstRow="1" w:lastRow="0" w:firstColumn="1" w:lastColumn="0" w:noHBand="0" w:noVBand="1"/>
      </w:tblPr>
      <w:tblGrid>
        <w:gridCol w:w="4942"/>
        <w:gridCol w:w="4982"/>
      </w:tblGrid>
      <w:tr w:rsidR="00632205" w14:paraId="3CF9E666" w14:textId="77777777" w:rsidTr="00300AAE">
        <w:trPr>
          <w:trHeight w:val="1080"/>
        </w:trPr>
        <w:tc>
          <w:tcPr>
            <w:tcW w:w="6663" w:type="dxa"/>
          </w:tcPr>
          <w:p w14:paraId="699C5629" w14:textId="33E8DEEE" w:rsidR="00632205" w:rsidRDefault="00A83E1A" w:rsidP="000659BB">
            <w:pPr>
              <w:spacing w:after="240" w:line="250" w:lineRule="auto"/>
              <w:ind w:left="0" w:right="0" w:firstLine="0"/>
              <w:rPr>
                <w:b/>
              </w:rPr>
            </w:pPr>
            <w:r>
              <w:rPr>
                <w:b/>
                <w:sz w:val="28"/>
              </w:rPr>
              <w:t>Un ou une</w:t>
            </w:r>
            <w:r w:rsidR="007B5FBF">
              <w:rPr>
                <w:b/>
                <w:sz w:val="28"/>
              </w:rPr>
              <w:t xml:space="preserve"> </w:t>
            </w:r>
            <w:r w:rsidR="0095581E">
              <w:rPr>
                <w:b/>
                <w:sz w:val="28"/>
              </w:rPr>
              <w:t>responsable</w:t>
            </w:r>
            <w:r w:rsidR="00632205">
              <w:rPr>
                <w:b/>
                <w:sz w:val="28"/>
              </w:rPr>
              <w:t xml:space="preserve"> </w:t>
            </w:r>
            <w:r w:rsidR="0064176C">
              <w:rPr>
                <w:b/>
                <w:sz w:val="28"/>
              </w:rPr>
              <w:t xml:space="preserve">de pôle </w:t>
            </w:r>
            <w:r w:rsidR="000A523D">
              <w:rPr>
                <w:b/>
                <w:sz w:val="28"/>
              </w:rPr>
              <w:t>Assistance au</w:t>
            </w:r>
            <w:r w:rsidR="007B5FBF">
              <w:rPr>
                <w:b/>
                <w:sz w:val="28"/>
              </w:rPr>
              <w:t>x</w:t>
            </w:r>
            <w:r>
              <w:rPr>
                <w:b/>
                <w:sz w:val="28"/>
              </w:rPr>
              <w:t xml:space="preserve"> </w:t>
            </w:r>
            <w:r w:rsidR="000A523D">
              <w:rPr>
                <w:b/>
                <w:sz w:val="28"/>
              </w:rPr>
              <w:t>utilisateurs</w:t>
            </w:r>
            <w:r>
              <w:rPr>
                <w:b/>
                <w:sz w:val="28"/>
              </w:rPr>
              <w:t xml:space="preserve"> </w:t>
            </w:r>
            <w:r w:rsidR="0064176C">
              <w:rPr>
                <w:b/>
                <w:sz w:val="28"/>
              </w:rPr>
              <w:t>(</w:t>
            </w:r>
            <w:r w:rsidR="00A821CA">
              <w:rPr>
                <w:b/>
                <w:sz w:val="28"/>
              </w:rPr>
              <w:t>G</w:t>
            </w:r>
            <w:r w:rsidR="0064176C">
              <w:rPr>
                <w:b/>
                <w:sz w:val="28"/>
              </w:rPr>
              <w:t>estionnaire de parc informatique)</w:t>
            </w:r>
            <w:r w:rsidR="00632205">
              <w:rPr>
                <w:b/>
                <w:sz w:val="28"/>
              </w:rPr>
              <w:t xml:space="preserve"> (H/F)</w:t>
            </w:r>
            <w:r w:rsidR="00632205">
              <w:rPr>
                <w:b/>
              </w:rPr>
              <w:t xml:space="preserve"> </w:t>
            </w:r>
          </w:p>
          <w:p w14:paraId="1DBEF3F2" w14:textId="18119F9B" w:rsidR="00DA2385" w:rsidRPr="00DA2385" w:rsidRDefault="00DA2385" w:rsidP="000659BB">
            <w:pPr>
              <w:spacing w:after="240" w:line="250" w:lineRule="auto"/>
              <w:ind w:left="0" w:right="0" w:firstLine="0"/>
              <w:rPr>
                <w:b/>
                <w:sz w:val="24"/>
                <w:szCs w:val="24"/>
              </w:rPr>
            </w:pPr>
            <w:r w:rsidRPr="00DA2385">
              <w:rPr>
                <w:b/>
                <w:sz w:val="24"/>
                <w:szCs w:val="24"/>
              </w:rPr>
              <w:t xml:space="preserve">Référence : 3134-26                       du     </w:t>
            </w:r>
          </w:p>
          <w:p w14:paraId="462B9102" w14:textId="77777777" w:rsidR="00632205" w:rsidRDefault="00632205" w:rsidP="000659BB">
            <w:pPr>
              <w:ind w:left="0" w:firstLine="0"/>
              <w:rPr>
                <w:b/>
                <w:szCs w:val="20"/>
              </w:rPr>
            </w:pPr>
          </w:p>
          <w:p w14:paraId="1066DD62" w14:textId="77777777" w:rsidR="00632205" w:rsidRPr="00DA2385" w:rsidRDefault="00632205" w:rsidP="000659BB">
            <w:pPr>
              <w:spacing w:after="240" w:line="250" w:lineRule="auto"/>
              <w:ind w:left="0" w:right="0" w:firstLine="0"/>
              <w:jc w:val="left"/>
              <w:rPr>
                <w:sz w:val="24"/>
                <w:szCs w:val="24"/>
              </w:rPr>
            </w:pPr>
            <w:r w:rsidRPr="00DA2385">
              <w:rPr>
                <w:b/>
                <w:sz w:val="24"/>
                <w:szCs w:val="24"/>
              </w:rPr>
              <w:t>Employeur : Université de la Nouvelle-Calédonie</w:t>
            </w:r>
          </w:p>
        </w:tc>
        <w:tc>
          <w:tcPr>
            <w:tcW w:w="3261" w:type="dxa"/>
          </w:tcPr>
          <w:p w14:paraId="5547C268" w14:textId="681AACA7" w:rsidR="00632205" w:rsidRDefault="00DA2385" w:rsidP="00300AAE">
            <w:pPr>
              <w:tabs>
                <w:tab w:val="right" w:pos="9675"/>
              </w:tabs>
              <w:ind w:left="996" w:right="0" w:firstLine="0"/>
              <w:jc w:val="left"/>
            </w:pPr>
            <w:r>
              <w:rPr>
                <w:rFonts w:asciiTheme="minorHAnsi" w:hAnsiTheme="minorHAnsi" w:cstheme="minorHAnsi"/>
                <w:noProof/>
                <w:szCs w:val="20"/>
              </w:rPr>
              <w:drawing>
                <wp:inline distT="0" distB="0" distL="0" distR="0" wp14:anchorId="625E65A5" wp14:editId="5A6E691F">
                  <wp:extent cx="2531660" cy="1067823"/>
                  <wp:effectExtent l="0" t="0" r="0" b="0"/>
                  <wp:docPr id="207609708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097080" name="Image 207609708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00860" cy="1097011"/>
                          </a:xfrm>
                          <a:prstGeom prst="rect">
                            <a:avLst/>
                          </a:prstGeom>
                        </pic:spPr>
                      </pic:pic>
                    </a:graphicData>
                  </a:graphic>
                </wp:inline>
              </w:drawing>
            </w:r>
          </w:p>
        </w:tc>
      </w:tr>
    </w:tbl>
    <w:tbl>
      <w:tblPr>
        <w:tblStyle w:val="Grilledutableau"/>
        <w:tblW w:w="1488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536"/>
        <w:gridCol w:w="5103"/>
      </w:tblGrid>
      <w:tr w:rsidR="007F4AA5" w:rsidRPr="00E26001" w14:paraId="2C534967" w14:textId="77777777" w:rsidTr="004848C5">
        <w:trPr>
          <w:trHeight w:val="1435"/>
        </w:trPr>
        <w:tc>
          <w:tcPr>
            <w:tcW w:w="5245" w:type="dxa"/>
          </w:tcPr>
          <w:p w14:paraId="1A54946B" w14:textId="77777777" w:rsidR="007F4AA5" w:rsidRDefault="007F4AA5" w:rsidP="000C7F7C">
            <w:pPr>
              <w:spacing w:after="0" w:line="240" w:lineRule="auto"/>
              <w:ind w:left="11" w:right="318" w:hanging="11"/>
              <w:rPr>
                <w:b/>
                <w:szCs w:val="20"/>
              </w:rPr>
            </w:pPr>
            <w:r w:rsidRPr="00AB4B21">
              <w:rPr>
                <w:b/>
                <w:szCs w:val="20"/>
              </w:rPr>
              <w:t>Corps /Domaine</w:t>
            </w:r>
            <w:r>
              <w:rPr>
                <w:b/>
                <w:szCs w:val="20"/>
              </w:rPr>
              <w:t xml:space="preserve"> : </w:t>
            </w:r>
          </w:p>
          <w:p w14:paraId="39CE8AFD" w14:textId="278A114F" w:rsidR="00D836F9" w:rsidRPr="00AB664F" w:rsidRDefault="00D836F9" w:rsidP="008E40DB">
            <w:pPr>
              <w:spacing w:after="0" w:line="240" w:lineRule="auto"/>
              <w:ind w:right="459"/>
              <w:jc w:val="left"/>
              <w:rPr>
                <w:szCs w:val="20"/>
              </w:rPr>
            </w:pPr>
            <w:proofErr w:type="spellStart"/>
            <w:r w:rsidRPr="00AB664F">
              <w:rPr>
                <w:color w:val="000000" w:themeColor="text1"/>
                <w:szCs w:val="20"/>
              </w:rPr>
              <w:t>Fonct.État</w:t>
            </w:r>
            <w:proofErr w:type="spellEnd"/>
            <w:r w:rsidRPr="00AB664F">
              <w:rPr>
                <w:color w:val="000000" w:themeColor="text1"/>
                <w:szCs w:val="20"/>
              </w:rPr>
              <w:t> :</w:t>
            </w:r>
            <w:r w:rsidR="00AB664F">
              <w:rPr>
                <w:color w:val="000000" w:themeColor="text1"/>
                <w:szCs w:val="20"/>
              </w:rPr>
              <w:t xml:space="preserve"> </w:t>
            </w:r>
            <w:r w:rsidR="008E40DB" w:rsidRPr="00AB664F">
              <w:rPr>
                <w:b/>
                <w:color w:val="000000" w:themeColor="text1"/>
                <w:szCs w:val="20"/>
              </w:rPr>
              <w:t xml:space="preserve">Assistant Ingénieur </w:t>
            </w:r>
            <w:r w:rsidRPr="00AB664F">
              <w:rPr>
                <w:color w:val="000000" w:themeColor="text1"/>
                <w:szCs w:val="20"/>
              </w:rPr>
              <w:br/>
            </w:r>
            <w:proofErr w:type="spellStart"/>
            <w:r w:rsidRPr="00AB664F">
              <w:rPr>
                <w:color w:val="000000" w:themeColor="text1"/>
                <w:szCs w:val="20"/>
              </w:rPr>
              <w:t>Fonct</w:t>
            </w:r>
            <w:proofErr w:type="spellEnd"/>
            <w:r w:rsidRPr="00AB664F">
              <w:rPr>
                <w:color w:val="000000" w:themeColor="text1"/>
                <w:szCs w:val="20"/>
              </w:rPr>
              <w:t xml:space="preserve">. NC : </w:t>
            </w:r>
            <w:r w:rsidR="00A962E5" w:rsidRPr="00AB664F">
              <w:rPr>
                <w:color w:val="000000" w:themeColor="text1"/>
                <w:szCs w:val="20"/>
              </w:rPr>
              <w:t xml:space="preserve">Ingénieur </w:t>
            </w:r>
            <w:r w:rsidR="00CA6243" w:rsidRPr="00AB664F">
              <w:rPr>
                <w:color w:val="000000" w:themeColor="text1"/>
                <w:szCs w:val="20"/>
              </w:rPr>
              <w:t>1</w:t>
            </w:r>
            <w:r w:rsidR="00CA6243" w:rsidRPr="00AB664F">
              <w:rPr>
                <w:color w:val="000000" w:themeColor="text1"/>
                <w:szCs w:val="20"/>
                <w:vertAlign w:val="superscript"/>
              </w:rPr>
              <w:t>er</w:t>
            </w:r>
            <w:r w:rsidR="00CA6243" w:rsidRPr="00AB664F">
              <w:rPr>
                <w:color w:val="000000" w:themeColor="text1"/>
                <w:szCs w:val="20"/>
              </w:rPr>
              <w:t xml:space="preserve"> grade</w:t>
            </w:r>
            <w:r w:rsidR="001307DE" w:rsidRPr="00AB664F">
              <w:rPr>
                <w:color w:val="000000" w:themeColor="text1"/>
                <w:szCs w:val="20"/>
              </w:rPr>
              <w:t xml:space="preserve"> </w:t>
            </w:r>
          </w:p>
          <w:p w14:paraId="43B6D5A4" w14:textId="39263651" w:rsidR="00D836F9" w:rsidRPr="003840CE" w:rsidRDefault="00D836F9" w:rsidP="00D836F9">
            <w:pPr>
              <w:spacing w:after="0" w:line="240" w:lineRule="auto"/>
              <w:rPr>
                <w:szCs w:val="20"/>
              </w:rPr>
            </w:pPr>
            <w:r w:rsidRPr="00AB664F">
              <w:rPr>
                <w:szCs w:val="20"/>
              </w:rPr>
              <w:t>Poste ouvert aux contractuels</w:t>
            </w:r>
            <w:r w:rsidR="00FB5646" w:rsidRPr="00AB664F">
              <w:rPr>
                <w:szCs w:val="20"/>
              </w:rPr>
              <w:t>.</w:t>
            </w:r>
          </w:p>
          <w:p w14:paraId="582EC43A" w14:textId="77777777" w:rsidR="007F4AA5" w:rsidRDefault="007F4AA5" w:rsidP="00D836F9">
            <w:pPr>
              <w:spacing w:after="0" w:line="240" w:lineRule="auto"/>
              <w:ind w:right="317"/>
              <w:rPr>
                <w:b/>
                <w:szCs w:val="20"/>
              </w:rPr>
            </w:pPr>
          </w:p>
          <w:p w14:paraId="152AC222" w14:textId="77777777" w:rsidR="007F4AA5" w:rsidRDefault="007F4AA5" w:rsidP="000C7F7C">
            <w:pPr>
              <w:spacing w:after="0" w:line="240" w:lineRule="auto"/>
              <w:ind w:left="11" w:right="317" w:hanging="11"/>
              <w:rPr>
                <w:b/>
                <w:szCs w:val="20"/>
              </w:rPr>
            </w:pPr>
          </w:p>
          <w:p w14:paraId="24665CC2" w14:textId="77777777" w:rsidR="007F4AA5" w:rsidRDefault="007F4AA5" w:rsidP="00D836F9">
            <w:pPr>
              <w:spacing w:after="0" w:line="240" w:lineRule="auto"/>
              <w:ind w:right="317"/>
              <w:rPr>
                <w:b/>
                <w:szCs w:val="20"/>
              </w:rPr>
            </w:pPr>
          </w:p>
          <w:p w14:paraId="0601401E" w14:textId="5EC63E82" w:rsidR="007F4AA5" w:rsidRDefault="00D836F9" w:rsidP="00D836F9">
            <w:pPr>
              <w:spacing w:after="0" w:line="240" w:lineRule="auto"/>
              <w:ind w:left="0" w:right="317" w:firstLine="0"/>
              <w:rPr>
                <w:b/>
              </w:rPr>
            </w:pPr>
            <w:r>
              <w:rPr>
                <w:b/>
              </w:rPr>
              <w:t xml:space="preserve">Poste à pourvoir </w:t>
            </w:r>
            <w:r w:rsidRPr="009C205F">
              <w:rPr>
                <w:b/>
              </w:rPr>
              <w:t>:</w:t>
            </w:r>
            <w:r w:rsidRPr="009C205F">
              <w:t xml:space="preserve"> </w:t>
            </w:r>
            <w:r w:rsidR="009C205F">
              <w:t>Dès que possible</w:t>
            </w:r>
          </w:p>
          <w:p w14:paraId="790576DE" w14:textId="77777777" w:rsidR="007F4AA5" w:rsidRPr="00E26001" w:rsidRDefault="007F4AA5" w:rsidP="000C7F7C">
            <w:pPr>
              <w:spacing w:after="0" w:line="240" w:lineRule="auto"/>
              <w:ind w:left="11" w:right="317" w:hanging="11"/>
              <w:rPr>
                <w:b/>
                <w:szCs w:val="20"/>
              </w:rPr>
            </w:pPr>
          </w:p>
        </w:tc>
        <w:tc>
          <w:tcPr>
            <w:tcW w:w="4536" w:type="dxa"/>
          </w:tcPr>
          <w:p w14:paraId="61AE16C9" w14:textId="01D7836D" w:rsidR="007F4AA5" w:rsidRPr="004A4FB0" w:rsidRDefault="007F4AA5" w:rsidP="0079734D">
            <w:pPr>
              <w:spacing w:after="0" w:line="240" w:lineRule="auto"/>
              <w:ind w:right="27"/>
              <w:rPr>
                <w:szCs w:val="20"/>
              </w:rPr>
            </w:pPr>
            <w:r>
              <w:rPr>
                <w:b/>
                <w:szCs w:val="20"/>
              </w:rPr>
              <w:t xml:space="preserve">Direction : </w:t>
            </w:r>
            <w:r w:rsidRPr="002B1665">
              <w:rPr>
                <w:b/>
                <w:szCs w:val="20"/>
              </w:rPr>
              <w:t xml:space="preserve">Direction </w:t>
            </w:r>
            <w:r>
              <w:rPr>
                <w:b/>
              </w:rPr>
              <w:t xml:space="preserve">du </w:t>
            </w:r>
            <w:r w:rsidR="000946FD">
              <w:rPr>
                <w:b/>
              </w:rPr>
              <w:t>N</w:t>
            </w:r>
            <w:r>
              <w:rPr>
                <w:b/>
              </w:rPr>
              <w:t xml:space="preserve">umérique et des </w:t>
            </w:r>
            <w:r w:rsidR="000946FD">
              <w:rPr>
                <w:b/>
              </w:rPr>
              <w:t>S</w:t>
            </w:r>
            <w:r>
              <w:rPr>
                <w:b/>
              </w:rPr>
              <w:t>ystèmes d’</w:t>
            </w:r>
            <w:r w:rsidR="000946FD">
              <w:rPr>
                <w:b/>
              </w:rPr>
              <w:t>I</w:t>
            </w:r>
            <w:r>
              <w:rPr>
                <w:b/>
              </w:rPr>
              <w:t>nformation (DNSI)</w:t>
            </w:r>
          </w:p>
          <w:p w14:paraId="6EAD0BD6" w14:textId="77777777" w:rsidR="007F4AA5" w:rsidRPr="00E26001" w:rsidRDefault="007F4AA5" w:rsidP="000C7F7C">
            <w:pPr>
              <w:spacing w:after="0" w:line="240" w:lineRule="auto"/>
              <w:ind w:right="27"/>
              <w:rPr>
                <w:b/>
                <w:szCs w:val="20"/>
              </w:rPr>
            </w:pPr>
          </w:p>
          <w:p w14:paraId="7FAC0361" w14:textId="77777777" w:rsidR="007F4AA5" w:rsidRPr="00E26001" w:rsidRDefault="007F4AA5" w:rsidP="000C7F7C">
            <w:pPr>
              <w:spacing w:after="0" w:line="240" w:lineRule="auto"/>
              <w:ind w:right="27"/>
              <w:rPr>
                <w:szCs w:val="20"/>
              </w:rPr>
            </w:pPr>
            <w:r w:rsidRPr="00E26001">
              <w:rPr>
                <w:b/>
                <w:szCs w:val="20"/>
              </w:rPr>
              <w:t xml:space="preserve">Lieu de travail : </w:t>
            </w:r>
            <w:r w:rsidRPr="00E26001">
              <w:rPr>
                <w:szCs w:val="20"/>
              </w:rPr>
              <w:t>Nouméa</w:t>
            </w:r>
            <w:r>
              <w:rPr>
                <w:szCs w:val="20"/>
              </w:rPr>
              <w:t xml:space="preserve"> – Campus de </w:t>
            </w:r>
            <w:proofErr w:type="spellStart"/>
            <w:r>
              <w:rPr>
                <w:szCs w:val="20"/>
              </w:rPr>
              <w:t>Nouville</w:t>
            </w:r>
            <w:proofErr w:type="spellEnd"/>
          </w:p>
          <w:p w14:paraId="050A9D26" w14:textId="77777777" w:rsidR="007F4AA5" w:rsidRPr="00E26001" w:rsidRDefault="007F4AA5" w:rsidP="000C7F7C">
            <w:pPr>
              <w:spacing w:after="0" w:line="240" w:lineRule="auto"/>
              <w:ind w:right="27"/>
              <w:rPr>
                <w:b/>
                <w:szCs w:val="20"/>
              </w:rPr>
            </w:pPr>
          </w:p>
          <w:p w14:paraId="033B667E" w14:textId="0688DA74" w:rsidR="007F4AA5" w:rsidRDefault="007F4AA5" w:rsidP="000C7F7C">
            <w:pPr>
              <w:spacing w:after="0" w:line="240" w:lineRule="auto"/>
              <w:ind w:right="27"/>
              <w:rPr>
                <w:szCs w:val="20"/>
              </w:rPr>
            </w:pPr>
            <w:r w:rsidRPr="00E26001">
              <w:rPr>
                <w:b/>
                <w:szCs w:val="20"/>
              </w:rPr>
              <w:t>Date de dépôt de l’offre :</w:t>
            </w:r>
            <w:r w:rsidRPr="00E26001">
              <w:rPr>
                <w:szCs w:val="20"/>
              </w:rPr>
              <w:t xml:space="preserve"> </w:t>
            </w:r>
            <w:r w:rsidR="006616F0" w:rsidRPr="006616F0">
              <w:rPr>
                <w:szCs w:val="20"/>
              </w:rPr>
              <w:t xml:space="preserve">24 avril </w:t>
            </w:r>
            <w:r w:rsidR="00D9438F" w:rsidRPr="006616F0">
              <w:rPr>
                <w:szCs w:val="20"/>
              </w:rPr>
              <w:t>202</w:t>
            </w:r>
            <w:r w:rsidR="006616F0" w:rsidRPr="006616F0">
              <w:rPr>
                <w:szCs w:val="20"/>
              </w:rPr>
              <w:t>6</w:t>
            </w:r>
            <w:r w:rsidRPr="000D4729">
              <w:rPr>
                <w:color w:val="auto"/>
              </w:rPr>
              <w:t xml:space="preserve"> </w:t>
            </w:r>
          </w:p>
          <w:p w14:paraId="18D79F48" w14:textId="77777777" w:rsidR="007F4AA5" w:rsidRPr="00E26001" w:rsidRDefault="007F4AA5" w:rsidP="000C7F7C">
            <w:pPr>
              <w:spacing w:after="0" w:line="240" w:lineRule="auto"/>
              <w:ind w:right="27"/>
              <w:rPr>
                <w:b/>
                <w:szCs w:val="20"/>
              </w:rPr>
            </w:pPr>
          </w:p>
          <w:p w14:paraId="230646C8" w14:textId="41EFCCA1" w:rsidR="007F4AA5" w:rsidRPr="00E26001" w:rsidRDefault="007F4AA5" w:rsidP="00FB5646">
            <w:pPr>
              <w:spacing w:after="0" w:line="240" w:lineRule="auto"/>
              <w:ind w:right="27"/>
              <w:rPr>
                <w:szCs w:val="20"/>
              </w:rPr>
            </w:pPr>
            <w:r w:rsidRPr="00E26001">
              <w:rPr>
                <w:b/>
                <w:szCs w:val="20"/>
              </w:rPr>
              <w:t xml:space="preserve">Date limite de </w:t>
            </w:r>
            <w:r w:rsidRPr="006616F0">
              <w:rPr>
                <w:b/>
                <w:szCs w:val="20"/>
              </w:rPr>
              <w:t>candidature :</w:t>
            </w:r>
            <w:r w:rsidR="00354828" w:rsidRPr="006616F0">
              <w:rPr>
                <w:szCs w:val="20"/>
              </w:rPr>
              <w:t xml:space="preserve"> </w:t>
            </w:r>
            <w:r w:rsidR="00AB664F">
              <w:rPr>
                <w:szCs w:val="20"/>
              </w:rPr>
              <w:t xml:space="preserve">24 mai </w:t>
            </w:r>
            <w:r w:rsidR="00354828" w:rsidRPr="006616F0">
              <w:rPr>
                <w:szCs w:val="20"/>
              </w:rPr>
              <w:t>202</w:t>
            </w:r>
            <w:r w:rsidR="00AB664F">
              <w:rPr>
                <w:szCs w:val="20"/>
              </w:rPr>
              <w:t>6</w:t>
            </w:r>
          </w:p>
        </w:tc>
        <w:tc>
          <w:tcPr>
            <w:tcW w:w="5103" w:type="dxa"/>
          </w:tcPr>
          <w:p w14:paraId="42D624EC" w14:textId="77777777" w:rsidR="007F4AA5" w:rsidRDefault="007F4AA5" w:rsidP="000C7F7C">
            <w:pPr>
              <w:spacing w:after="0" w:line="240" w:lineRule="auto"/>
              <w:ind w:right="27"/>
              <w:rPr>
                <w:b/>
                <w:szCs w:val="20"/>
              </w:rPr>
            </w:pPr>
          </w:p>
        </w:tc>
      </w:tr>
    </w:tbl>
    <w:p w14:paraId="5A0DEEF5" w14:textId="77777777" w:rsidR="008056B2" w:rsidRDefault="000A507F" w:rsidP="008056B2">
      <w:pPr>
        <w:spacing w:after="239" w:line="259" w:lineRule="auto"/>
        <w:ind w:left="0" w:right="0" w:firstLine="0"/>
        <w:jc w:val="left"/>
        <w:rPr>
          <w:color w:val="808080"/>
          <w:sz w:val="28"/>
        </w:rPr>
      </w:pPr>
      <w:r>
        <w:rPr>
          <w:color w:val="808080"/>
          <w:sz w:val="28"/>
        </w:rPr>
        <w:t xml:space="preserve">Détails de l’offre : </w:t>
      </w:r>
    </w:p>
    <w:p w14:paraId="13B58472" w14:textId="6B23DE24" w:rsidR="0073391A" w:rsidRDefault="0073391A" w:rsidP="008056B2">
      <w:pPr>
        <w:spacing w:after="239" w:line="259" w:lineRule="auto"/>
        <w:ind w:left="0" w:right="0" w:firstLine="0"/>
        <w:jc w:val="left"/>
        <w:rPr>
          <w:szCs w:val="20"/>
        </w:rPr>
      </w:pPr>
      <w:r w:rsidRPr="00F51685">
        <w:rPr>
          <w:szCs w:val="20"/>
        </w:rPr>
        <w:t>L’Université de la Nouvelle-Calédonie est un établissement pluridisciplinaire qui répond notamment aux besoins de formation et de recherche propres à la Nouvelle-Calédonie. Elle veille à accompagner efficacement les évolutions de la Nouvelle-Calédonie et à répondre à ses besoins spécifiques.</w:t>
      </w:r>
      <w:r>
        <w:rPr>
          <w:szCs w:val="20"/>
        </w:rPr>
        <w:t xml:space="preserve"> </w:t>
      </w:r>
      <w:r w:rsidRPr="00F51685">
        <w:rPr>
          <w:szCs w:val="20"/>
        </w:rPr>
        <w:t xml:space="preserve">L’UNC, ancrée dans son environnement et sa région, a pour ambition de promouvoir son activité de recherche sur la base de l’excellence et de la reconnaissance nationale et internationale. Cette promotion passe par la mise en valeur de ses enjeux scientifiques, de ses capacités d’innovation et de transfert ainsi que par la qualité des formations qu’elle dispense. </w:t>
      </w:r>
    </w:p>
    <w:p w14:paraId="58392D8B" w14:textId="77777777" w:rsidR="0073391A" w:rsidRPr="009E00B9" w:rsidRDefault="0073391A" w:rsidP="0073391A">
      <w:pPr>
        <w:spacing w:after="0" w:line="240" w:lineRule="auto"/>
        <w:ind w:left="34" w:right="30"/>
        <w:rPr>
          <w:szCs w:val="20"/>
        </w:rPr>
      </w:pPr>
      <w:r w:rsidRPr="00F51685">
        <w:rPr>
          <w:szCs w:val="20"/>
        </w:rPr>
        <w:t>L’UNC mène une politique académique et scientifique dynamique et reconnue. Ainsi l’UNC est lauréate des appels à projets "Nouveaux cursus à l'université" et "Dispositifs territoriaux pour l’orientation vers les études supérieures" du Programme d’Investissement d’Avenir 3. Sur le plan scientifique, l’université est lauréate d’un appel à projets très sélectif du schéma directeur pour la recherche et l’innovation "Horizon 2020" de la commission européenne</w:t>
      </w:r>
      <w:r>
        <w:rPr>
          <w:szCs w:val="20"/>
        </w:rPr>
        <w:t xml:space="preserve">, ainsi que plusieurs </w:t>
      </w:r>
      <w:r w:rsidRPr="009E00B9">
        <w:rPr>
          <w:szCs w:val="20"/>
        </w:rPr>
        <w:t xml:space="preserve">projets financés par l’ANR. </w:t>
      </w:r>
    </w:p>
    <w:p w14:paraId="24950E28" w14:textId="77777777" w:rsidR="0073391A" w:rsidRPr="009E00B9" w:rsidRDefault="0073391A" w:rsidP="0073391A">
      <w:pPr>
        <w:spacing w:after="0" w:line="240" w:lineRule="auto"/>
        <w:ind w:left="34" w:right="30"/>
        <w:rPr>
          <w:szCs w:val="20"/>
        </w:rPr>
      </w:pPr>
    </w:p>
    <w:p w14:paraId="054CD426" w14:textId="7317796B" w:rsidR="0073391A" w:rsidRPr="009E00B9" w:rsidRDefault="0073391A" w:rsidP="0073391A">
      <w:pPr>
        <w:spacing w:after="0" w:line="240" w:lineRule="auto"/>
        <w:ind w:left="34" w:right="30"/>
        <w:rPr>
          <w:szCs w:val="20"/>
        </w:rPr>
      </w:pPr>
      <w:r w:rsidRPr="009E00B9">
        <w:rPr>
          <w:szCs w:val="20"/>
        </w:rPr>
        <w:t>L’UNC en chiffres, c’est 250 personnels, 3.</w:t>
      </w:r>
      <w:r w:rsidR="003342B8">
        <w:rPr>
          <w:szCs w:val="20"/>
        </w:rPr>
        <w:t>8</w:t>
      </w:r>
      <w:r w:rsidRPr="009E00B9">
        <w:rPr>
          <w:szCs w:val="20"/>
        </w:rPr>
        <w:t xml:space="preserve">00 étudiants, 3 départements de formation (Droit, Economie, Gestion ; Lettres, Langues, Sciences Humaines ; Sciences et Techniques), 1 IAE, 1 IUT, 1 INSPE, 1 CFA, 1 service de la formation continue, 5 équipes de recherche, 2 UMR, 1 école doctorale. </w:t>
      </w:r>
    </w:p>
    <w:p w14:paraId="6F737172" w14:textId="77777777" w:rsidR="0073391A" w:rsidRPr="009E00B9" w:rsidRDefault="0073391A" w:rsidP="0073391A">
      <w:pPr>
        <w:spacing w:after="0" w:line="240" w:lineRule="auto"/>
        <w:ind w:left="34" w:right="30"/>
        <w:rPr>
          <w:szCs w:val="20"/>
        </w:rPr>
      </w:pPr>
    </w:p>
    <w:p w14:paraId="3AD412BB" w14:textId="77777777" w:rsidR="0073391A" w:rsidRPr="009E00B9" w:rsidRDefault="0073391A" w:rsidP="0073391A">
      <w:pPr>
        <w:spacing w:after="0" w:line="240" w:lineRule="auto"/>
        <w:ind w:left="34" w:right="30"/>
        <w:rPr>
          <w:szCs w:val="20"/>
        </w:rPr>
      </w:pPr>
      <w:bookmarkStart w:id="0" w:name="_Hlk152058163"/>
      <w:r w:rsidRPr="009E00B9">
        <w:rPr>
          <w:szCs w:val="20"/>
        </w:rPr>
        <w:t>L’UNC, c’est également deux campus dynamiques (</w:t>
      </w:r>
      <w:proofErr w:type="spellStart"/>
      <w:r w:rsidRPr="009E00B9">
        <w:rPr>
          <w:szCs w:val="20"/>
        </w:rPr>
        <w:t>Nouville</w:t>
      </w:r>
      <w:proofErr w:type="spellEnd"/>
      <w:r w:rsidRPr="009E00B9">
        <w:rPr>
          <w:szCs w:val="20"/>
        </w:rPr>
        <w:t xml:space="preserve"> en province Sud et </w:t>
      </w:r>
      <w:proofErr w:type="spellStart"/>
      <w:r w:rsidRPr="009E00B9">
        <w:rPr>
          <w:szCs w:val="20"/>
        </w:rPr>
        <w:t>Baco</w:t>
      </w:r>
      <w:proofErr w:type="spellEnd"/>
      <w:r w:rsidRPr="009E00B9">
        <w:rPr>
          <w:szCs w:val="20"/>
        </w:rPr>
        <w:t xml:space="preserve"> en province Nord), un campus connecté à Wallis-et-Futuna, des infrastructures modernes (</w:t>
      </w:r>
      <w:proofErr w:type="spellStart"/>
      <w:r w:rsidRPr="009E00B9">
        <w:rPr>
          <w:szCs w:val="20"/>
        </w:rPr>
        <w:t>learning</w:t>
      </w:r>
      <w:proofErr w:type="spellEnd"/>
      <w:r w:rsidRPr="009E00B9">
        <w:rPr>
          <w:szCs w:val="20"/>
        </w:rPr>
        <w:t xml:space="preserve"> centre, installations dédiées à la recherche et aux pédagogies innovantes, plateaux techniques, studio audiovisuel, Fablab, etc.) des installations sportives de qualité, un accès privilégié à la vie culturelle et artistique et un environnement et une qualité de travail uniques.</w:t>
      </w:r>
    </w:p>
    <w:bookmarkEnd w:id="0"/>
    <w:p w14:paraId="74DF748F" w14:textId="77777777" w:rsidR="0073391A" w:rsidRPr="009E00B9" w:rsidRDefault="0073391A" w:rsidP="0073391A">
      <w:pPr>
        <w:spacing w:after="0" w:line="240" w:lineRule="auto"/>
        <w:ind w:left="34" w:right="30"/>
        <w:rPr>
          <w:szCs w:val="20"/>
        </w:rPr>
      </w:pPr>
    </w:p>
    <w:p w14:paraId="3B878FFB" w14:textId="77777777" w:rsidR="0073391A" w:rsidRPr="009E00B9" w:rsidRDefault="0073391A" w:rsidP="0073391A">
      <w:pPr>
        <w:spacing w:after="0" w:line="240" w:lineRule="auto"/>
        <w:ind w:left="34" w:right="30"/>
      </w:pPr>
      <w:r w:rsidRPr="009E00B9">
        <w:rPr>
          <w:szCs w:val="20"/>
        </w:rPr>
        <w:t xml:space="preserve">L’UNC est depuis août 2023 lauréate de la troisième vague du très sélectif appel à projets </w:t>
      </w:r>
      <w:proofErr w:type="spellStart"/>
      <w:r w:rsidRPr="009E00B9">
        <w:rPr>
          <w:szCs w:val="20"/>
        </w:rPr>
        <w:t>ExcellencES</w:t>
      </w:r>
      <w:proofErr w:type="spellEnd"/>
      <w:r w:rsidRPr="009E00B9">
        <w:rPr>
          <w:szCs w:val="20"/>
        </w:rPr>
        <w:t xml:space="preserve"> ; son projet « </w:t>
      </w:r>
      <w:proofErr w:type="spellStart"/>
      <w:r w:rsidRPr="009E00B9">
        <w:rPr>
          <w:szCs w:val="20"/>
        </w:rPr>
        <w:t>DiversitÉS</w:t>
      </w:r>
      <w:proofErr w:type="spellEnd"/>
      <w:r w:rsidRPr="009E00B9">
        <w:rPr>
          <w:szCs w:val="20"/>
        </w:rPr>
        <w:t xml:space="preserve"> », bâti sur sa singularité institutionnelle, son ancrage en Nouvelle-Calédonie et embrassant les diversités, biologiques, culturelles et linguistiques de Nouvelle-Calédonie, préfigure la trajectoire de son prochain contrat quinquennal avec l’État.</w:t>
      </w:r>
      <w:r w:rsidRPr="009E00B9">
        <w:t xml:space="preserve"> </w:t>
      </w:r>
    </w:p>
    <w:p w14:paraId="5AAB57BD" w14:textId="77777777" w:rsidR="0073391A" w:rsidRPr="009E00B9" w:rsidRDefault="0073391A" w:rsidP="0073391A">
      <w:pPr>
        <w:spacing w:after="0" w:line="240" w:lineRule="auto"/>
        <w:ind w:left="34" w:right="30"/>
      </w:pPr>
    </w:p>
    <w:p w14:paraId="334592EC" w14:textId="0FDDF72C" w:rsidR="00114648" w:rsidRPr="009E00B9" w:rsidRDefault="00114648" w:rsidP="0073391A">
      <w:pPr>
        <w:spacing w:after="0" w:line="240" w:lineRule="auto"/>
        <w:ind w:left="34" w:right="30"/>
        <w:rPr>
          <w:szCs w:val="20"/>
        </w:rPr>
      </w:pPr>
      <w:r w:rsidRPr="003342B8">
        <w:rPr>
          <w:szCs w:val="20"/>
        </w:rPr>
        <w:t>Au sein d</w:t>
      </w:r>
      <w:r w:rsidR="00381AB1" w:rsidRPr="003342B8">
        <w:rPr>
          <w:szCs w:val="20"/>
        </w:rPr>
        <w:t>e la Direction du Numérique et des Systèmes d’Information</w:t>
      </w:r>
      <w:r w:rsidR="00343057">
        <w:rPr>
          <w:szCs w:val="20"/>
        </w:rPr>
        <w:t>(DNSI)</w:t>
      </w:r>
      <w:r w:rsidR="00083328" w:rsidRPr="003342B8">
        <w:rPr>
          <w:szCs w:val="20"/>
        </w:rPr>
        <w:t>, le/la responsable du</w:t>
      </w:r>
      <w:r w:rsidRPr="003342B8">
        <w:rPr>
          <w:szCs w:val="20"/>
        </w:rPr>
        <w:t xml:space="preserve"> </w:t>
      </w:r>
      <w:r w:rsidR="003342B8">
        <w:rPr>
          <w:szCs w:val="20"/>
        </w:rPr>
        <w:t>pôle « </w:t>
      </w:r>
      <w:r w:rsidRPr="003342B8">
        <w:rPr>
          <w:szCs w:val="20"/>
        </w:rPr>
        <w:t>Service Technique, Logistique et Assistance aux Utilisateurs</w:t>
      </w:r>
      <w:r w:rsidR="003342B8">
        <w:rPr>
          <w:szCs w:val="20"/>
        </w:rPr>
        <w:t> »</w:t>
      </w:r>
      <w:r w:rsidRPr="003342B8">
        <w:rPr>
          <w:szCs w:val="20"/>
        </w:rPr>
        <w:t xml:space="preserve"> (STLAU) aura pour mission d'assurer </w:t>
      </w:r>
      <w:r w:rsidR="003342B8">
        <w:rPr>
          <w:szCs w:val="20"/>
        </w:rPr>
        <w:t>et</w:t>
      </w:r>
      <w:r w:rsidRPr="003342B8">
        <w:rPr>
          <w:szCs w:val="20"/>
        </w:rPr>
        <w:t xml:space="preserve">, de garantir le fonctionnement et la disponibilité des équipements informatiques et/ou téléphoniques (tant matériels que logiciels), de prendre en charge le traitement et l'exploitation des données, d'offrir une assistance aux utilisateurs et de résoudre les incidents de premier </w:t>
      </w:r>
      <w:r w:rsidR="00B221F5" w:rsidRPr="003342B8">
        <w:rPr>
          <w:szCs w:val="20"/>
        </w:rPr>
        <w:t xml:space="preserve">et second </w:t>
      </w:r>
      <w:r w:rsidRPr="003342B8">
        <w:rPr>
          <w:szCs w:val="20"/>
        </w:rPr>
        <w:t>niveau</w:t>
      </w:r>
      <w:r w:rsidR="00B221F5" w:rsidRPr="003342B8">
        <w:rPr>
          <w:szCs w:val="20"/>
        </w:rPr>
        <w:t>.</w:t>
      </w:r>
      <w:r w:rsidR="003342B8">
        <w:rPr>
          <w:szCs w:val="20"/>
        </w:rPr>
        <w:t xml:space="preserve"> Il/elle encadrera pour cela 3 agents et devra organiser le pôle pour atteindre ses objectifs</w:t>
      </w:r>
      <w:r w:rsidR="00B15418">
        <w:rPr>
          <w:szCs w:val="20"/>
        </w:rPr>
        <w:t xml:space="preserve">. </w:t>
      </w:r>
      <w:r w:rsidR="003342B8">
        <w:rPr>
          <w:szCs w:val="20"/>
        </w:rPr>
        <w:t xml:space="preserve"> </w:t>
      </w:r>
    </w:p>
    <w:p w14:paraId="67F2159A" w14:textId="77777777" w:rsidR="008056B2" w:rsidRDefault="008056B2" w:rsidP="00FB5646">
      <w:pPr>
        <w:spacing w:before="360" w:after="0" w:line="240" w:lineRule="auto"/>
        <w:ind w:left="11" w:right="40" w:hanging="11"/>
        <w:rPr>
          <w:b/>
          <w:color w:val="000000" w:themeColor="text1"/>
          <w:szCs w:val="20"/>
        </w:rPr>
      </w:pPr>
    </w:p>
    <w:p w14:paraId="5323CB33" w14:textId="77777777" w:rsidR="008056B2" w:rsidRDefault="008056B2" w:rsidP="00FB5646">
      <w:pPr>
        <w:spacing w:before="360" w:after="0" w:line="240" w:lineRule="auto"/>
        <w:ind w:left="11" w:right="40" w:hanging="11"/>
        <w:rPr>
          <w:b/>
          <w:color w:val="000000" w:themeColor="text1"/>
          <w:szCs w:val="20"/>
        </w:rPr>
      </w:pPr>
    </w:p>
    <w:p w14:paraId="28872ACD" w14:textId="77777777" w:rsidR="008056B2" w:rsidRDefault="008056B2" w:rsidP="00FB5646">
      <w:pPr>
        <w:spacing w:before="360" w:after="0" w:line="240" w:lineRule="auto"/>
        <w:ind w:left="11" w:right="40" w:hanging="11"/>
        <w:rPr>
          <w:b/>
          <w:color w:val="000000" w:themeColor="text1"/>
          <w:szCs w:val="20"/>
        </w:rPr>
      </w:pPr>
    </w:p>
    <w:p w14:paraId="6050FA0C" w14:textId="77777777" w:rsidR="008056B2" w:rsidRDefault="008056B2" w:rsidP="00FB5646">
      <w:pPr>
        <w:spacing w:before="360" w:after="0" w:line="240" w:lineRule="auto"/>
        <w:ind w:left="11" w:right="40" w:hanging="11"/>
        <w:rPr>
          <w:b/>
          <w:color w:val="000000" w:themeColor="text1"/>
          <w:szCs w:val="20"/>
        </w:rPr>
      </w:pPr>
    </w:p>
    <w:p w14:paraId="23621520" w14:textId="6481BD88" w:rsidR="00D836F9" w:rsidRPr="008E40DB" w:rsidRDefault="00D836F9" w:rsidP="00FB5646">
      <w:pPr>
        <w:spacing w:before="360" w:after="0" w:line="240" w:lineRule="auto"/>
        <w:ind w:left="11" w:right="40" w:hanging="11"/>
        <w:rPr>
          <w:b/>
          <w:color w:val="000000" w:themeColor="text1"/>
          <w:szCs w:val="20"/>
        </w:rPr>
      </w:pPr>
      <w:r w:rsidRPr="008E40DB">
        <w:rPr>
          <w:b/>
          <w:color w:val="000000" w:themeColor="text1"/>
          <w:szCs w:val="20"/>
        </w:rPr>
        <w:t xml:space="preserve">Emploi </w:t>
      </w:r>
      <w:bookmarkStart w:id="1" w:name="_Hlk208411623"/>
      <w:r w:rsidRPr="008E40DB">
        <w:rPr>
          <w:b/>
          <w:color w:val="000000" w:themeColor="text1"/>
          <w:szCs w:val="20"/>
        </w:rPr>
        <w:t>RESPNC</w:t>
      </w:r>
      <w:bookmarkEnd w:id="1"/>
      <w:r w:rsidRPr="008E40DB">
        <w:rPr>
          <w:b/>
          <w:color w:val="000000" w:themeColor="text1"/>
          <w:szCs w:val="20"/>
        </w:rPr>
        <w:t xml:space="preserve"> : </w:t>
      </w:r>
      <w:r w:rsidR="00B15418" w:rsidRPr="008E40DB">
        <w:rPr>
          <w:b/>
          <w:color w:val="000000" w:themeColor="text1"/>
          <w:szCs w:val="20"/>
        </w:rPr>
        <w:t>gestionnaire de parc informatique cat A</w:t>
      </w:r>
      <w:r w:rsidRPr="008E40DB">
        <w:rPr>
          <w:b/>
          <w:color w:val="000000" w:themeColor="text1"/>
          <w:szCs w:val="20"/>
        </w:rPr>
        <w:t xml:space="preserve"> </w:t>
      </w:r>
      <w:r w:rsidR="00A8564B" w:rsidRPr="008E40DB">
        <w:rPr>
          <w:b/>
          <w:color w:val="000000" w:themeColor="text1"/>
          <w:szCs w:val="20"/>
        </w:rPr>
        <w:t xml:space="preserve"> </w:t>
      </w:r>
    </w:p>
    <w:p w14:paraId="66C64BBC" w14:textId="5A9F9BBC" w:rsidR="00D836F9" w:rsidRPr="005D2343" w:rsidRDefault="00D836F9" w:rsidP="009359B4">
      <w:pPr>
        <w:pStyle w:val="Titre1"/>
        <w:shd w:val="clear" w:color="auto" w:fill="FFFFFF"/>
        <w:spacing w:after="0" w:line="240" w:lineRule="auto"/>
        <w:ind w:left="0" w:right="-346"/>
        <w:rPr>
          <w:color w:val="000000" w:themeColor="text1"/>
          <w:sz w:val="20"/>
          <w:szCs w:val="20"/>
          <w:lang w:eastAsia="en-US"/>
        </w:rPr>
      </w:pPr>
      <w:r w:rsidRPr="008E40DB">
        <w:rPr>
          <w:color w:val="000000" w:themeColor="text1"/>
          <w:sz w:val="20"/>
          <w:szCs w:val="20"/>
          <w:lang w:eastAsia="en-US"/>
        </w:rPr>
        <w:t xml:space="preserve">Emploi </w:t>
      </w:r>
      <w:proofErr w:type="spellStart"/>
      <w:r w:rsidRPr="008E40DB">
        <w:rPr>
          <w:color w:val="000000" w:themeColor="text1"/>
          <w:sz w:val="20"/>
          <w:szCs w:val="20"/>
          <w:lang w:eastAsia="en-US"/>
        </w:rPr>
        <w:t>Référens</w:t>
      </w:r>
      <w:proofErr w:type="spellEnd"/>
      <w:r w:rsidRPr="008E40DB">
        <w:rPr>
          <w:color w:val="000000" w:themeColor="text1"/>
          <w:sz w:val="20"/>
          <w:szCs w:val="20"/>
          <w:lang w:eastAsia="en-US"/>
        </w:rPr>
        <w:t xml:space="preserve"> BAP E : </w:t>
      </w:r>
      <w:r w:rsidR="00B15418" w:rsidRPr="008E40DB">
        <w:rPr>
          <w:color w:val="000000" w:themeColor="text1"/>
          <w:sz w:val="20"/>
          <w:szCs w:val="20"/>
          <w:lang w:eastAsia="en-US"/>
        </w:rPr>
        <w:t>Gestionnaire d’infrastructure, Gestionnaire de parc informatique (fiche E3B42)</w:t>
      </w:r>
    </w:p>
    <w:p w14:paraId="1F00BDF4" w14:textId="77777777" w:rsidR="009359B4" w:rsidRPr="005D2343" w:rsidRDefault="009359B4" w:rsidP="009359B4">
      <w:pPr>
        <w:rPr>
          <w:lang w:eastAsia="en-US"/>
        </w:rPr>
      </w:pPr>
    </w:p>
    <w:tbl>
      <w:tblPr>
        <w:tblStyle w:val="Grilledutableau"/>
        <w:tblW w:w="1033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654"/>
        <w:gridCol w:w="557"/>
      </w:tblGrid>
      <w:tr w:rsidR="008E676D" w:rsidRPr="005D2343" w14:paraId="52B9594C" w14:textId="77777777" w:rsidTr="00515065">
        <w:trPr>
          <w:gridAfter w:val="1"/>
          <w:wAfter w:w="557" w:type="dxa"/>
        </w:trPr>
        <w:tc>
          <w:tcPr>
            <w:tcW w:w="2127" w:type="dxa"/>
          </w:tcPr>
          <w:p w14:paraId="7A840265" w14:textId="77777777" w:rsidR="008E676D" w:rsidRPr="005D2343" w:rsidRDefault="008E676D" w:rsidP="009359B4">
            <w:pPr>
              <w:spacing w:after="0" w:line="240" w:lineRule="auto"/>
              <w:ind w:left="0" w:right="40" w:firstLine="0"/>
              <w:rPr>
                <w:b/>
              </w:rPr>
            </w:pPr>
            <w:r w:rsidRPr="005D2343">
              <w:rPr>
                <w:b/>
              </w:rPr>
              <w:t>Missions :</w:t>
            </w:r>
          </w:p>
        </w:tc>
        <w:tc>
          <w:tcPr>
            <w:tcW w:w="7654" w:type="dxa"/>
          </w:tcPr>
          <w:p w14:paraId="6BD7C525" w14:textId="14478C40" w:rsidR="00A57F21" w:rsidRDefault="00A57F21" w:rsidP="00A57F21">
            <w:pPr>
              <w:pStyle w:val="Paragraphedeliste"/>
              <w:shd w:val="clear" w:color="auto" w:fill="FFFFFF"/>
              <w:autoSpaceDE w:val="0"/>
              <w:autoSpaceDN w:val="0"/>
              <w:adjustRightInd w:val="0"/>
              <w:spacing w:after="0" w:line="240" w:lineRule="auto"/>
              <w:ind w:left="27"/>
              <w:textAlignment w:val="baseline"/>
              <w:rPr>
                <w:color w:val="000000" w:themeColor="text1"/>
                <w:sz w:val="20"/>
                <w:szCs w:val="20"/>
              </w:rPr>
            </w:pPr>
            <w:r w:rsidRPr="005D2343">
              <w:rPr>
                <w:color w:val="000000" w:themeColor="text1"/>
                <w:sz w:val="20"/>
                <w:szCs w:val="20"/>
              </w:rPr>
              <w:t>Au sein d</w:t>
            </w:r>
            <w:r w:rsidR="006B4B43">
              <w:rPr>
                <w:color w:val="000000" w:themeColor="text1"/>
                <w:sz w:val="20"/>
                <w:szCs w:val="20"/>
              </w:rPr>
              <w:t>e la DNSI</w:t>
            </w:r>
            <w:r w:rsidRPr="005D2343">
              <w:rPr>
                <w:color w:val="000000" w:themeColor="text1"/>
                <w:sz w:val="20"/>
                <w:szCs w:val="20"/>
              </w:rPr>
              <w:t xml:space="preserve"> </w:t>
            </w:r>
            <w:r w:rsidR="00B15418">
              <w:rPr>
                <w:color w:val="000000" w:themeColor="text1"/>
                <w:sz w:val="20"/>
                <w:szCs w:val="20"/>
              </w:rPr>
              <w:t>l</w:t>
            </w:r>
            <w:r w:rsidR="00343057">
              <w:rPr>
                <w:color w:val="000000" w:themeColor="text1"/>
                <w:sz w:val="20"/>
                <w:szCs w:val="20"/>
              </w:rPr>
              <w:t>e</w:t>
            </w:r>
            <w:r w:rsidR="00B15418">
              <w:rPr>
                <w:color w:val="000000" w:themeColor="text1"/>
                <w:sz w:val="20"/>
                <w:szCs w:val="20"/>
              </w:rPr>
              <w:t>/l</w:t>
            </w:r>
            <w:r w:rsidR="00343057">
              <w:rPr>
                <w:color w:val="000000" w:themeColor="text1"/>
                <w:sz w:val="20"/>
                <w:szCs w:val="20"/>
              </w:rPr>
              <w:t>a</w:t>
            </w:r>
            <w:r w:rsidR="00975C0F">
              <w:rPr>
                <w:color w:val="000000" w:themeColor="text1"/>
                <w:sz w:val="20"/>
                <w:szCs w:val="20"/>
              </w:rPr>
              <w:t xml:space="preserve"> responsable du </w:t>
            </w:r>
            <w:r w:rsidR="00B15418">
              <w:rPr>
                <w:color w:val="000000" w:themeColor="text1"/>
                <w:sz w:val="20"/>
                <w:szCs w:val="20"/>
              </w:rPr>
              <w:t xml:space="preserve">pôle STLAU a pour mission avec son équipe d’assurer </w:t>
            </w:r>
            <w:r w:rsidR="008E40DB">
              <w:rPr>
                <w:color w:val="000000" w:themeColor="text1"/>
                <w:sz w:val="20"/>
                <w:szCs w:val="20"/>
              </w:rPr>
              <w:t xml:space="preserve">la </w:t>
            </w:r>
            <w:r w:rsidR="008E40DB" w:rsidRPr="005D2343">
              <w:rPr>
                <w:color w:val="000000" w:themeColor="text1"/>
                <w:sz w:val="20"/>
                <w:szCs w:val="20"/>
              </w:rPr>
              <w:t>maintenance</w:t>
            </w:r>
            <w:r w:rsidRPr="005D2343">
              <w:rPr>
                <w:color w:val="000000" w:themeColor="text1"/>
                <w:sz w:val="20"/>
                <w:szCs w:val="20"/>
              </w:rPr>
              <w:t xml:space="preserve"> informatique et d’assistance aux utilisateurs</w:t>
            </w:r>
            <w:r w:rsidR="00B15418">
              <w:rPr>
                <w:color w:val="000000" w:themeColor="text1"/>
                <w:sz w:val="20"/>
                <w:szCs w:val="20"/>
              </w:rPr>
              <w:t>. Il</w:t>
            </w:r>
            <w:r w:rsidR="00343057">
              <w:rPr>
                <w:color w:val="000000" w:themeColor="text1"/>
                <w:sz w:val="20"/>
                <w:szCs w:val="20"/>
              </w:rPr>
              <w:t>/elle</w:t>
            </w:r>
            <w:r w:rsidR="00B15418">
              <w:rPr>
                <w:color w:val="000000" w:themeColor="text1"/>
                <w:sz w:val="20"/>
                <w:szCs w:val="20"/>
              </w:rPr>
              <w:t xml:space="preserve"> </w:t>
            </w:r>
            <w:r w:rsidRPr="005D2343">
              <w:rPr>
                <w:color w:val="000000" w:themeColor="text1"/>
                <w:sz w:val="20"/>
                <w:szCs w:val="20"/>
              </w:rPr>
              <w:t>occupe un rôle polyvalent, assurant différentes fonctions :</w:t>
            </w:r>
          </w:p>
          <w:p w14:paraId="6F70C15F" w14:textId="77777777" w:rsidR="006F72BA" w:rsidRPr="005D2343" w:rsidRDefault="006F72BA" w:rsidP="00A57F21">
            <w:pPr>
              <w:pStyle w:val="Paragraphedeliste"/>
              <w:shd w:val="clear" w:color="auto" w:fill="FFFFFF"/>
              <w:autoSpaceDE w:val="0"/>
              <w:autoSpaceDN w:val="0"/>
              <w:adjustRightInd w:val="0"/>
              <w:spacing w:after="0" w:line="240" w:lineRule="auto"/>
              <w:ind w:left="27"/>
              <w:textAlignment w:val="baseline"/>
              <w:rPr>
                <w:color w:val="000000" w:themeColor="text1"/>
                <w:sz w:val="20"/>
                <w:szCs w:val="20"/>
              </w:rPr>
            </w:pPr>
          </w:p>
          <w:p w14:paraId="2CC611A4" w14:textId="1D3C5DB3" w:rsidR="001C02F4" w:rsidRDefault="001C02F4" w:rsidP="003315E6">
            <w:pPr>
              <w:pStyle w:val="Paragraphedeliste"/>
              <w:numPr>
                <w:ilvl w:val="0"/>
                <w:numId w:val="10"/>
              </w:numPr>
              <w:shd w:val="clear" w:color="auto" w:fill="FFFFFF"/>
              <w:autoSpaceDE w:val="0"/>
              <w:autoSpaceDN w:val="0"/>
              <w:adjustRightInd w:val="0"/>
              <w:spacing w:after="0" w:line="240" w:lineRule="auto"/>
              <w:textAlignment w:val="baseline"/>
              <w:rPr>
                <w:color w:val="000000" w:themeColor="text1"/>
                <w:sz w:val="20"/>
                <w:szCs w:val="20"/>
              </w:rPr>
            </w:pPr>
            <w:r>
              <w:rPr>
                <w:color w:val="000000" w:themeColor="text1"/>
                <w:sz w:val="20"/>
                <w:szCs w:val="20"/>
              </w:rPr>
              <w:t>Encadrement d’une équipe de 3 techniciens</w:t>
            </w:r>
          </w:p>
          <w:p w14:paraId="41B813A5" w14:textId="4CF05053" w:rsidR="001C02F4" w:rsidRDefault="001C02F4" w:rsidP="003315E6">
            <w:pPr>
              <w:pStyle w:val="Paragraphedeliste"/>
              <w:numPr>
                <w:ilvl w:val="0"/>
                <w:numId w:val="10"/>
              </w:numPr>
              <w:shd w:val="clear" w:color="auto" w:fill="FFFFFF"/>
              <w:autoSpaceDE w:val="0"/>
              <w:autoSpaceDN w:val="0"/>
              <w:adjustRightInd w:val="0"/>
              <w:spacing w:after="0" w:line="240" w:lineRule="auto"/>
              <w:textAlignment w:val="baseline"/>
              <w:rPr>
                <w:color w:val="000000" w:themeColor="text1"/>
                <w:sz w:val="20"/>
                <w:szCs w:val="20"/>
              </w:rPr>
            </w:pPr>
            <w:r>
              <w:rPr>
                <w:color w:val="000000" w:themeColor="text1"/>
                <w:sz w:val="20"/>
                <w:szCs w:val="20"/>
              </w:rPr>
              <w:t>Planning et organisation du service</w:t>
            </w:r>
            <w:r w:rsidR="005E4FA9">
              <w:rPr>
                <w:color w:val="000000" w:themeColor="text1"/>
                <w:sz w:val="20"/>
                <w:szCs w:val="20"/>
              </w:rPr>
              <w:t> ;</w:t>
            </w:r>
          </w:p>
          <w:p w14:paraId="2E1BDFE9" w14:textId="4AF78F40" w:rsidR="001C02F4" w:rsidRDefault="001C02F4" w:rsidP="003315E6">
            <w:pPr>
              <w:pStyle w:val="Paragraphedeliste"/>
              <w:numPr>
                <w:ilvl w:val="0"/>
                <w:numId w:val="10"/>
              </w:numPr>
              <w:shd w:val="clear" w:color="auto" w:fill="FFFFFF"/>
              <w:autoSpaceDE w:val="0"/>
              <w:autoSpaceDN w:val="0"/>
              <w:adjustRightInd w:val="0"/>
              <w:spacing w:after="0" w:line="240" w:lineRule="auto"/>
              <w:textAlignment w:val="baseline"/>
              <w:rPr>
                <w:color w:val="000000" w:themeColor="text1"/>
                <w:sz w:val="20"/>
                <w:szCs w:val="20"/>
              </w:rPr>
            </w:pPr>
            <w:r>
              <w:rPr>
                <w:color w:val="000000" w:themeColor="text1"/>
                <w:sz w:val="20"/>
                <w:szCs w:val="20"/>
              </w:rPr>
              <w:t>Gestion</w:t>
            </w:r>
            <w:r w:rsidR="00A86CED">
              <w:rPr>
                <w:color w:val="000000" w:themeColor="text1"/>
                <w:sz w:val="20"/>
                <w:szCs w:val="20"/>
              </w:rPr>
              <w:t>, réalisation</w:t>
            </w:r>
            <w:r>
              <w:rPr>
                <w:color w:val="000000" w:themeColor="text1"/>
                <w:sz w:val="20"/>
                <w:szCs w:val="20"/>
              </w:rPr>
              <w:t xml:space="preserve"> et suivi des marchés publics</w:t>
            </w:r>
            <w:r w:rsidR="006A137C">
              <w:rPr>
                <w:color w:val="000000" w:themeColor="text1"/>
                <w:sz w:val="20"/>
                <w:szCs w:val="20"/>
              </w:rPr>
              <w:t> ;</w:t>
            </w:r>
          </w:p>
          <w:p w14:paraId="030E6C6C" w14:textId="0CB54B7A" w:rsidR="00C30829" w:rsidRDefault="00055397" w:rsidP="003315E6">
            <w:pPr>
              <w:pStyle w:val="Paragraphedeliste"/>
              <w:numPr>
                <w:ilvl w:val="0"/>
                <w:numId w:val="10"/>
              </w:numPr>
              <w:shd w:val="clear" w:color="auto" w:fill="FFFFFF"/>
              <w:autoSpaceDE w:val="0"/>
              <w:autoSpaceDN w:val="0"/>
              <w:adjustRightInd w:val="0"/>
              <w:spacing w:after="0" w:line="240" w:lineRule="auto"/>
              <w:textAlignment w:val="baseline"/>
              <w:rPr>
                <w:color w:val="000000" w:themeColor="text1"/>
                <w:sz w:val="20"/>
                <w:szCs w:val="20"/>
              </w:rPr>
            </w:pPr>
            <w:r>
              <w:rPr>
                <w:color w:val="000000" w:themeColor="text1"/>
                <w:sz w:val="20"/>
                <w:szCs w:val="20"/>
              </w:rPr>
              <w:t>Achat et g</w:t>
            </w:r>
            <w:r w:rsidR="00C30829">
              <w:rPr>
                <w:color w:val="000000" w:themeColor="text1"/>
                <w:sz w:val="20"/>
                <w:szCs w:val="20"/>
              </w:rPr>
              <w:t>estion des licences logicielles (administratives et éducatives)</w:t>
            </w:r>
            <w:r w:rsidR="00B948F8">
              <w:rPr>
                <w:color w:val="000000" w:themeColor="text1"/>
                <w:sz w:val="20"/>
                <w:szCs w:val="20"/>
              </w:rPr>
              <w:t> ;</w:t>
            </w:r>
          </w:p>
          <w:p w14:paraId="118AE1C8" w14:textId="6F4638A9" w:rsidR="00C30829" w:rsidRDefault="00C30829" w:rsidP="003315E6">
            <w:pPr>
              <w:pStyle w:val="Paragraphedeliste"/>
              <w:numPr>
                <w:ilvl w:val="0"/>
                <w:numId w:val="10"/>
              </w:numPr>
              <w:shd w:val="clear" w:color="auto" w:fill="FFFFFF"/>
              <w:autoSpaceDE w:val="0"/>
              <w:autoSpaceDN w:val="0"/>
              <w:adjustRightInd w:val="0"/>
              <w:spacing w:after="0" w:line="240" w:lineRule="auto"/>
              <w:textAlignment w:val="baseline"/>
              <w:rPr>
                <w:color w:val="000000" w:themeColor="text1"/>
                <w:sz w:val="20"/>
                <w:szCs w:val="20"/>
              </w:rPr>
            </w:pPr>
            <w:r>
              <w:rPr>
                <w:color w:val="000000" w:themeColor="text1"/>
                <w:sz w:val="20"/>
                <w:szCs w:val="20"/>
              </w:rPr>
              <w:t>Gestion et suivi</w:t>
            </w:r>
            <w:r w:rsidR="00A266FC">
              <w:rPr>
                <w:color w:val="000000" w:themeColor="text1"/>
                <w:sz w:val="20"/>
                <w:szCs w:val="20"/>
              </w:rPr>
              <w:t xml:space="preserve"> du parc informatique </w:t>
            </w:r>
            <w:r w:rsidR="00A86CED">
              <w:rPr>
                <w:color w:val="000000" w:themeColor="text1"/>
                <w:sz w:val="20"/>
                <w:szCs w:val="20"/>
              </w:rPr>
              <w:t>(1 200postes informatique, 110 vidéoprojecteurs et 35 copieurs multifonctions)</w:t>
            </w:r>
            <w:r w:rsidR="00A74A46">
              <w:rPr>
                <w:color w:val="000000" w:themeColor="text1"/>
                <w:sz w:val="20"/>
                <w:szCs w:val="20"/>
              </w:rPr>
              <w:t> ;</w:t>
            </w:r>
          </w:p>
          <w:p w14:paraId="4C690683" w14:textId="5D95C4E8" w:rsidR="00BF2ED9" w:rsidRDefault="00764128" w:rsidP="003315E6">
            <w:pPr>
              <w:pStyle w:val="Paragraphedeliste"/>
              <w:numPr>
                <w:ilvl w:val="0"/>
                <w:numId w:val="10"/>
              </w:numPr>
              <w:shd w:val="clear" w:color="auto" w:fill="FFFFFF"/>
              <w:autoSpaceDE w:val="0"/>
              <w:autoSpaceDN w:val="0"/>
              <w:adjustRightInd w:val="0"/>
              <w:spacing w:after="0" w:line="240" w:lineRule="auto"/>
              <w:textAlignment w:val="baseline"/>
              <w:rPr>
                <w:color w:val="000000" w:themeColor="text1"/>
                <w:sz w:val="20"/>
                <w:szCs w:val="20"/>
              </w:rPr>
            </w:pPr>
            <w:r>
              <w:rPr>
                <w:color w:val="000000" w:themeColor="text1"/>
                <w:sz w:val="20"/>
                <w:szCs w:val="20"/>
              </w:rPr>
              <w:t xml:space="preserve">Elaboration, </w:t>
            </w:r>
            <w:r w:rsidR="005E4FA9">
              <w:rPr>
                <w:color w:val="000000" w:themeColor="text1"/>
                <w:sz w:val="20"/>
                <w:szCs w:val="20"/>
              </w:rPr>
              <w:t>gestion et</w:t>
            </w:r>
            <w:r w:rsidR="00EE0704">
              <w:rPr>
                <w:color w:val="000000" w:themeColor="text1"/>
                <w:sz w:val="20"/>
                <w:szCs w:val="20"/>
              </w:rPr>
              <w:t xml:space="preserve"> </w:t>
            </w:r>
            <w:r>
              <w:rPr>
                <w:color w:val="000000" w:themeColor="text1"/>
                <w:sz w:val="20"/>
                <w:szCs w:val="20"/>
              </w:rPr>
              <w:t>suivi du budget du p</w:t>
            </w:r>
            <w:r w:rsidR="003E7031">
              <w:rPr>
                <w:color w:val="000000" w:themeColor="text1"/>
                <w:sz w:val="20"/>
                <w:szCs w:val="20"/>
              </w:rPr>
              <w:t>ôle</w:t>
            </w:r>
            <w:r w:rsidR="00EE0704">
              <w:rPr>
                <w:color w:val="000000" w:themeColor="text1"/>
                <w:sz w:val="20"/>
                <w:szCs w:val="20"/>
              </w:rPr>
              <w:t xml:space="preserve"> (crédits de fonctionnement et crédits d’investissement) ;</w:t>
            </w:r>
          </w:p>
          <w:p w14:paraId="58A35853" w14:textId="26427D34" w:rsidR="005E4FA9" w:rsidRDefault="00055397" w:rsidP="003315E6">
            <w:pPr>
              <w:pStyle w:val="Paragraphedeliste"/>
              <w:numPr>
                <w:ilvl w:val="0"/>
                <w:numId w:val="10"/>
              </w:numPr>
              <w:shd w:val="clear" w:color="auto" w:fill="FFFFFF"/>
              <w:autoSpaceDE w:val="0"/>
              <w:autoSpaceDN w:val="0"/>
              <w:adjustRightInd w:val="0"/>
              <w:spacing w:after="0" w:line="240" w:lineRule="auto"/>
              <w:textAlignment w:val="baseline"/>
              <w:rPr>
                <w:color w:val="000000" w:themeColor="text1"/>
                <w:sz w:val="20"/>
                <w:szCs w:val="20"/>
              </w:rPr>
            </w:pPr>
            <w:r>
              <w:rPr>
                <w:color w:val="000000" w:themeColor="text1"/>
                <w:sz w:val="20"/>
                <w:szCs w:val="20"/>
              </w:rPr>
              <w:t>Suivi d</w:t>
            </w:r>
            <w:r w:rsidR="00D453C0">
              <w:rPr>
                <w:color w:val="000000" w:themeColor="text1"/>
                <w:sz w:val="20"/>
                <w:szCs w:val="20"/>
              </w:rPr>
              <w:t>es</w:t>
            </w:r>
            <w:r>
              <w:rPr>
                <w:color w:val="000000" w:themeColor="text1"/>
                <w:sz w:val="20"/>
                <w:szCs w:val="20"/>
              </w:rPr>
              <w:t xml:space="preserve"> contrat</w:t>
            </w:r>
            <w:r w:rsidR="00D453C0">
              <w:rPr>
                <w:color w:val="000000" w:themeColor="text1"/>
                <w:sz w:val="20"/>
                <w:szCs w:val="20"/>
              </w:rPr>
              <w:t>s et de</w:t>
            </w:r>
            <w:r>
              <w:rPr>
                <w:color w:val="000000" w:themeColor="text1"/>
                <w:sz w:val="20"/>
                <w:szCs w:val="20"/>
              </w:rPr>
              <w:t>s prestataires</w:t>
            </w:r>
            <w:r w:rsidR="00E871E5">
              <w:rPr>
                <w:color w:val="000000" w:themeColor="text1"/>
                <w:sz w:val="20"/>
                <w:szCs w:val="20"/>
              </w:rPr>
              <w:t> ;</w:t>
            </w:r>
          </w:p>
          <w:p w14:paraId="3736A1F4" w14:textId="3F7AFB16" w:rsidR="00E36A52" w:rsidRDefault="000549F6" w:rsidP="003315E6">
            <w:pPr>
              <w:pStyle w:val="Paragraphedeliste"/>
              <w:numPr>
                <w:ilvl w:val="0"/>
                <w:numId w:val="10"/>
              </w:numPr>
              <w:shd w:val="clear" w:color="auto" w:fill="FFFFFF"/>
              <w:autoSpaceDE w:val="0"/>
              <w:autoSpaceDN w:val="0"/>
              <w:adjustRightInd w:val="0"/>
              <w:spacing w:after="0" w:line="240" w:lineRule="auto"/>
              <w:textAlignment w:val="baseline"/>
              <w:rPr>
                <w:color w:val="000000" w:themeColor="text1"/>
                <w:sz w:val="20"/>
                <w:szCs w:val="20"/>
              </w:rPr>
            </w:pPr>
            <w:r>
              <w:rPr>
                <w:color w:val="000000" w:themeColor="text1"/>
                <w:sz w:val="20"/>
                <w:szCs w:val="20"/>
              </w:rPr>
              <w:t xml:space="preserve">Création et </w:t>
            </w:r>
            <w:r w:rsidR="00AB6D8A">
              <w:rPr>
                <w:color w:val="000000" w:themeColor="text1"/>
                <w:sz w:val="20"/>
                <w:szCs w:val="20"/>
              </w:rPr>
              <w:t>enrichissement des documents reflétant l’activité du pôle (projet de services, catalogues de services,</w:t>
            </w:r>
            <w:r w:rsidR="00845348">
              <w:rPr>
                <w:color w:val="000000" w:themeColor="text1"/>
                <w:sz w:val="20"/>
                <w:szCs w:val="20"/>
              </w:rPr>
              <w:t>)</w:t>
            </w:r>
            <w:r w:rsidR="00AB6D8A">
              <w:rPr>
                <w:color w:val="000000" w:themeColor="text1"/>
                <w:sz w:val="20"/>
                <w:szCs w:val="20"/>
              </w:rPr>
              <w:t> ;</w:t>
            </w:r>
          </w:p>
          <w:p w14:paraId="4BD087B0" w14:textId="5426164A" w:rsidR="00AB6D8A" w:rsidRDefault="00845348" w:rsidP="003315E6">
            <w:pPr>
              <w:pStyle w:val="Paragraphedeliste"/>
              <w:numPr>
                <w:ilvl w:val="0"/>
                <w:numId w:val="10"/>
              </w:numPr>
              <w:shd w:val="clear" w:color="auto" w:fill="FFFFFF"/>
              <w:autoSpaceDE w:val="0"/>
              <w:autoSpaceDN w:val="0"/>
              <w:adjustRightInd w:val="0"/>
              <w:spacing w:after="0" w:line="240" w:lineRule="auto"/>
              <w:textAlignment w:val="baseline"/>
              <w:rPr>
                <w:color w:val="000000" w:themeColor="text1"/>
                <w:sz w:val="20"/>
                <w:szCs w:val="20"/>
              </w:rPr>
            </w:pPr>
            <w:r>
              <w:rPr>
                <w:color w:val="000000" w:themeColor="text1"/>
                <w:sz w:val="20"/>
                <w:szCs w:val="20"/>
              </w:rPr>
              <w:t xml:space="preserve">Organisation de l’accompagnement des usagers (tutos, rédaction de support pédagogique, </w:t>
            </w:r>
            <w:r w:rsidR="00CF0BF7">
              <w:rPr>
                <w:color w:val="000000" w:themeColor="text1"/>
                <w:sz w:val="20"/>
                <w:szCs w:val="20"/>
              </w:rPr>
              <w:t>planning de formations, intervenants extérieur</w:t>
            </w:r>
            <w:r w:rsidR="00A64023">
              <w:rPr>
                <w:color w:val="000000" w:themeColor="text1"/>
                <w:sz w:val="20"/>
                <w:szCs w:val="20"/>
              </w:rPr>
              <w:t>) ;</w:t>
            </w:r>
          </w:p>
          <w:p w14:paraId="78F9C589" w14:textId="77777777" w:rsidR="00EE0704" w:rsidRPr="005D2343" w:rsidRDefault="00EE0704" w:rsidP="003315E6">
            <w:pPr>
              <w:pStyle w:val="Paragraphedeliste"/>
              <w:numPr>
                <w:ilvl w:val="0"/>
                <w:numId w:val="10"/>
              </w:numPr>
              <w:shd w:val="clear" w:color="auto" w:fill="FFFFFF"/>
              <w:autoSpaceDE w:val="0"/>
              <w:autoSpaceDN w:val="0"/>
              <w:adjustRightInd w:val="0"/>
              <w:spacing w:after="0" w:line="240" w:lineRule="auto"/>
              <w:textAlignment w:val="baseline"/>
              <w:rPr>
                <w:color w:val="000000" w:themeColor="text1"/>
                <w:sz w:val="20"/>
                <w:szCs w:val="20"/>
              </w:rPr>
            </w:pPr>
          </w:p>
          <w:p w14:paraId="4E297445" w14:textId="77777777" w:rsidR="00B221F5" w:rsidRPr="005D2343" w:rsidRDefault="00B221F5" w:rsidP="006F02BE">
            <w:pPr>
              <w:spacing w:after="0" w:line="240" w:lineRule="auto"/>
              <w:ind w:left="27" w:right="0" w:firstLine="0"/>
            </w:pPr>
          </w:p>
          <w:p w14:paraId="742BB6C3" w14:textId="7AF65C2F" w:rsidR="008E676D" w:rsidRPr="005D2343" w:rsidRDefault="00A5251A" w:rsidP="006F02BE">
            <w:pPr>
              <w:spacing w:after="0" w:line="240" w:lineRule="auto"/>
              <w:ind w:left="27" w:right="0" w:firstLine="0"/>
            </w:pPr>
            <w:r w:rsidRPr="005D2343">
              <w:t>Le/la</w:t>
            </w:r>
            <w:r w:rsidR="003315E6">
              <w:t xml:space="preserve"> responsable du STLAU </w:t>
            </w:r>
            <w:r w:rsidR="00A73040">
              <w:t xml:space="preserve">encadrera une équipe technique qui </w:t>
            </w:r>
            <w:r w:rsidR="008E676D" w:rsidRPr="005D2343">
              <w:t>a</w:t>
            </w:r>
            <w:r w:rsidR="002166DE" w:rsidRPr="005D2343">
              <w:t xml:space="preserve">ssure les </w:t>
            </w:r>
            <w:r w:rsidR="008E676D" w:rsidRPr="005D2343">
              <w:t>activités</w:t>
            </w:r>
            <w:r w:rsidRPr="005D2343">
              <w:t xml:space="preserve"> principales</w:t>
            </w:r>
            <w:r w:rsidR="008E676D" w:rsidRPr="005D2343">
              <w:t xml:space="preserve"> :</w:t>
            </w:r>
          </w:p>
          <w:p w14:paraId="0BEF9516" w14:textId="77777777" w:rsidR="003315E6" w:rsidRPr="005D2343" w:rsidRDefault="003315E6" w:rsidP="003315E6">
            <w:pPr>
              <w:pStyle w:val="Paragraphedeliste"/>
              <w:numPr>
                <w:ilvl w:val="0"/>
                <w:numId w:val="10"/>
              </w:numPr>
              <w:shd w:val="clear" w:color="auto" w:fill="FFFFFF"/>
              <w:autoSpaceDE w:val="0"/>
              <w:autoSpaceDN w:val="0"/>
              <w:adjustRightInd w:val="0"/>
              <w:spacing w:after="0" w:line="240" w:lineRule="auto"/>
              <w:textAlignment w:val="baseline"/>
              <w:rPr>
                <w:color w:val="000000" w:themeColor="text1"/>
                <w:sz w:val="20"/>
                <w:szCs w:val="20"/>
              </w:rPr>
            </w:pPr>
            <w:r w:rsidRPr="005D2343">
              <w:rPr>
                <w:color w:val="000000" w:themeColor="text1"/>
                <w:sz w:val="20"/>
                <w:szCs w:val="20"/>
              </w:rPr>
              <w:t>Hotline : Réception et traitement des demandes et des appels, assistance téléphonique et résolution des problèmes techniques rencontrés par les utilisateurs.</w:t>
            </w:r>
          </w:p>
          <w:p w14:paraId="013725DE" w14:textId="77777777" w:rsidR="003315E6" w:rsidRPr="005D2343" w:rsidRDefault="003315E6" w:rsidP="003315E6">
            <w:pPr>
              <w:pStyle w:val="Paragraphedeliste"/>
              <w:numPr>
                <w:ilvl w:val="0"/>
                <w:numId w:val="10"/>
              </w:numPr>
              <w:shd w:val="clear" w:color="auto" w:fill="FFFFFF"/>
              <w:autoSpaceDE w:val="0"/>
              <w:autoSpaceDN w:val="0"/>
              <w:adjustRightInd w:val="0"/>
              <w:spacing w:after="0" w:line="240" w:lineRule="auto"/>
              <w:textAlignment w:val="baseline"/>
              <w:rPr>
                <w:color w:val="000000" w:themeColor="text1"/>
                <w:sz w:val="20"/>
                <w:szCs w:val="20"/>
              </w:rPr>
            </w:pPr>
            <w:r w:rsidRPr="005D2343">
              <w:rPr>
                <w:color w:val="000000" w:themeColor="text1"/>
                <w:sz w:val="20"/>
                <w:szCs w:val="20"/>
              </w:rPr>
              <w:t>Urgentiste : Diagnostic et résolution rapide des incidents critiques, interventions sur site si nécessaire.</w:t>
            </w:r>
          </w:p>
          <w:p w14:paraId="4CC7114D" w14:textId="3BB463F4" w:rsidR="003315E6" w:rsidRDefault="003315E6" w:rsidP="003315E6">
            <w:pPr>
              <w:pStyle w:val="Paragraphedeliste"/>
              <w:numPr>
                <w:ilvl w:val="0"/>
                <w:numId w:val="10"/>
              </w:numPr>
              <w:shd w:val="clear" w:color="auto" w:fill="FFFFFF"/>
              <w:autoSpaceDE w:val="0"/>
              <w:autoSpaceDN w:val="0"/>
              <w:adjustRightInd w:val="0"/>
              <w:spacing w:after="390" w:line="240" w:lineRule="auto"/>
              <w:jc w:val="both"/>
              <w:textAlignment w:val="baseline"/>
              <w:rPr>
                <w:color w:val="000000" w:themeColor="text1"/>
                <w:sz w:val="20"/>
                <w:szCs w:val="20"/>
              </w:rPr>
            </w:pPr>
            <w:r w:rsidRPr="005D2343">
              <w:rPr>
                <w:color w:val="000000" w:themeColor="text1"/>
                <w:sz w:val="20"/>
                <w:szCs w:val="20"/>
              </w:rPr>
              <w:t>Suivi des projets et des demandes : Gestion des demandes d'assistance, suivi de l'avancement des projets techniques, coordination avec les autres équipes</w:t>
            </w:r>
          </w:p>
          <w:p w14:paraId="1C6DEEC9" w14:textId="27002CE5" w:rsidR="00BB2B67" w:rsidRPr="005D2343" w:rsidRDefault="00BB2B67" w:rsidP="003315E6">
            <w:pPr>
              <w:pStyle w:val="Paragraphedeliste"/>
              <w:numPr>
                <w:ilvl w:val="0"/>
                <w:numId w:val="10"/>
              </w:numPr>
              <w:shd w:val="clear" w:color="auto" w:fill="FFFFFF"/>
              <w:autoSpaceDE w:val="0"/>
              <w:autoSpaceDN w:val="0"/>
              <w:adjustRightInd w:val="0"/>
              <w:spacing w:after="390" w:line="240" w:lineRule="auto"/>
              <w:jc w:val="both"/>
              <w:textAlignment w:val="baseline"/>
              <w:rPr>
                <w:color w:val="000000" w:themeColor="text1"/>
                <w:sz w:val="20"/>
                <w:szCs w:val="20"/>
              </w:rPr>
            </w:pPr>
            <w:r w:rsidRPr="005D2343">
              <w:rPr>
                <w:color w:val="000000" w:themeColor="text1"/>
                <w:sz w:val="20"/>
                <w:szCs w:val="20"/>
              </w:rPr>
              <w:t>Installation</w:t>
            </w:r>
            <w:r w:rsidR="00CE7037" w:rsidRPr="005D2343">
              <w:rPr>
                <w:color w:val="000000" w:themeColor="text1"/>
                <w:sz w:val="20"/>
                <w:szCs w:val="20"/>
              </w:rPr>
              <w:t>,</w:t>
            </w:r>
            <w:r w:rsidRPr="005D2343">
              <w:rPr>
                <w:color w:val="000000" w:themeColor="text1"/>
                <w:sz w:val="20"/>
                <w:szCs w:val="20"/>
              </w:rPr>
              <w:t xml:space="preserve"> paramétrage</w:t>
            </w:r>
            <w:r w:rsidR="00BB6792" w:rsidRPr="005D2343">
              <w:rPr>
                <w:color w:val="000000" w:themeColor="text1"/>
                <w:sz w:val="20"/>
                <w:szCs w:val="20"/>
              </w:rPr>
              <w:t xml:space="preserve"> et mise à jour</w:t>
            </w:r>
            <w:r w:rsidRPr="005D2343">
              <w:rPr>
                <w:color w:val="000000" w:themeColor="text1"/>
                <w:sz w:val="20"/>
                <w:szCs w:val="20"/>
              </w:rPr>
              <w:t xml:space="preserve"> des </w:t>
            </w:r>
            <w:r w:rsidR="00BB6792" w:rsidRPr="005D2343">
              <w:rPr>
                <w:color w:val="000000" w:themeColor="text1"/>
                <w:sz w:val="20"/>
                <w:szCs w:val="20"/>
              </w:rPr>
              <w:t>équipements</w:t>
            </w:r>
            <w:r w:rsidRPr="005D2343">
              <w:rPr>
                <w:color w:val="000000" w:themeColor="text1"/>
                <w:sz w:val="20"/>
                <w:szCs w:val="20"/>
              </w:rPr>
              <w:t xml:space="preserve"> et logiciels</w:t>
            </w:r>
            <w:r w:rsidR="00BB6792" w:rsidRPr="005D2343">
              <w:rPr>
                <w:color w:val="000000" w:themeColor="text1"/>
                <w:sz w:val="20"/>
                <w:szCs w:val="20"/>
              </w:rPr>
              <w:t xml:space="preserve"> </w:t>
            </w:r>
            <w:r w:rsidRPr="005D2343">
              <w:rPr>
                <w:color w:val="000000" w:themeColor="text1"/>
                <w:sz w:val="20"/>
                <w:szCs w:val="20"/>
              </w:rPr>
              <w:t>(1200 machines : salles informatiques étudiants et postes agents - environnements Windows, Mac, Linux ; 40 multi-copieurs ; 110 vidéoprojecteurs</w:t>
            </w:r>
            <w:r w:rsidR="00BB6792" w:rsidRPr="005D2343">
              <w:rPr>
                <w:color w:val="000000" w:themeColor="text1"/>
                <w:sz w:val="20"/>
                <w:szCs w:val="20"/>
              </w:rPr>
              <w:t>, 130 licences logicielles</w:t>
            </w:r>
            <w:r w:rsidR="000C4EBB" w:rsidRPr="005D2343">
              <w:rPr>
                <w:color w:val="000000" w:themeColor="text1"/>
                <w:sz w:val="20"/>
                <w:szCs w:val="20"/>
              </w:rPr>
              <w:t> ; 400 postes téléphoniques</w:t>
            </w:r>
            <w:r w:rsidRPr="005D2343">
              <w:rPr>
                <w:color w:val="000000" w:themeColor="text1"/>
                <w:sz w:val="20"/>
                <w:szCs w:val="20"/>
              </w:rPr>
              <w:t>)</w:t>
            </w:r>
            <w:r w:rsidR="007B7956" w:rsidRPr="005D2343">
              <w:rPr>
                <w:color w:val="000000" w:themeColor="text1"/>
                <w:sz w:val="20"/>
                <w:szCs w:val="20"/>
              </w:rPr>
              <w:t> ;</w:t>
            </w:r>
          </w:p>
          <w:p w14:paraId="6B197D10" w14:textId="3B7A0450" w:rsidR="002930DA" w:rsidRPr="005D2343" w:rsidRDefault="002930DA" w:rsidP="003315E6">
            <w:pPr>
              <w:pStyle w:val="Paragraphedeliste"/>
              <w:numPr>
                <w:ilvl w:val="0"/>
                <w:numId w:val="10"/>
              </w:numPr>
              <w:shd w:val="clear" w:color="auto" w:fill="FFFFFF"/>
              <w:autoSpaceDE w:val="0"/>
              <w:autoSpaceDN w:val="0"/>
              <w:adjustRightInd w:val="0"/>
              <w:spacing w:after="390" w:line="240" w:lineRule="auto"/>
              <w:jc w:val="both"/>
              <w:textAlignment w:val="baseline"/>
              <w:rPr>
                <w:color w:val="000000" w:themeColor="text1"/>
                <w:sz w:val="20"/>
                <w:szCs w:val="20"/>
              </w:rPr>
            </w:pPr>
            <w:r w:rsidRPr="005D2343">
              <w:rPr>
                <w:color w:val="000000" w:themeColor="text1"/>
                <w:sz w:val="20"/>
                <w:szCs w:val="20"/>
              </w:rPr>
              <w:t xml:space="preserve">Administration des serveurs Windows, gestion de </w:t>
            </w:r>
            <w:proofErr w:type="spellStart"/>
            <w:r w:rsidRPr="005D2343">
              <w:rPr>
                <w:color w:val="000000" w:themeColor="text1"/>
                <w:sz w:val="20"/>
                <w:szCs w:val="20"/>
              </w:rPr>
              <w:t>Vmware</w:t>
            </w:r>
            <w:proofErr w:type="spellEnd"/>
            <w:r w:rsidRPr="005D2343">
              <w:rPr>
                <w:color w:val="000000" w:themeColor="text1"/>
                <w:sz w:val="20"/>
                <w:szCs w:val="20"/>
              </w:rPr>
              <w:t xml:space="preserve"> Horizon et </w:t>
            </w:r>
            <w:proofErr w:type="spellStart"/>
            <w:r w:rsidRPr="005D2343">
              <w:rPr>
                <w:color w:val="000000" w:themeColor="text1"/>
                <w:sz w:val="20"/>
                <w:szCs w:val="20"/>
              </w:rPr>
              <w:t>Papercut</w:t>
            </w:r>
            <w:proofErr w:type="spellEnd"/>
            <w:r w:rsidRPr="005D2343">
              <w:rPr>
                <w:color w:val="000000" w:themeColor="text1"/>
                <w:sz w:val="20"/>
                <w:szCs w:val="20"/>
              </w:rPr>
              <w:t> ;</w:t>
            </w:r>
          </w:p>
          <w:p w14:paraId="501F3ED7" w14:textId="690301C0" w:rsidR="00D836F9" w:rsidRPr="005D2343" w:rsidRDefault="007B7956" w:rsidP="003315E6">
            <w:pPr>
              <w:pStyle w:val="Paragraphedeliste"/>
              <w:numPr>
                <w:ilvl w:val="0"/>
                <w:numId w:val="10"/>
              </w:numPr>
              <w:shd w:val="clear" w:color="auto" w:fill="FFFFFF"/>
              <w:autoSpaceDE w:val="0"/>
              <w:autoSpaceDN w:val="0"/>
              <w:adjustRightInd w:val="0"/>
              <w:spacing w:after="390" w:line="240" w:lineRule="auto"/>
              <w:jc w:val="both"/>
              <w:textAlignment w:val="baseline"/>
              <w:rPr>
                <w:color w:val="000000" w:themeColor="text1"/>
                <w:sz w:val="20"/>
                <w:szCs w:val="20"/>
              </w:rPr>
            </w:pPr>
            <w:r w:rsidRPr="005D2343">
              <w:rPr>
                <w:color w:val="000000" w:themeColor="text1"/>
                <w:sz w:val="20"/>
                <w:szCs w:val="20"/>
              </w:rPr>
              <w:t xml:space="preserve">Gestion des incidents (prise en compte, priorisation, maintenance de premier et second niveau) </w:t>
            </w:r>
            <w:r w:rsidR="00DF3034" w:rsidRPr="005D2343">
              <w:rPr>
                <w:color w:val="000000" w:themeColor="text1"/>
                <w:sz w:val="20"/>
                <w:szCs w:val="20"/>
              </w:rPr>
              <w:t>;</w:t>
            </w:r>
          </w:p>
          <w:p w14:paraId="59BAA32F" w14:textId="3C739366" w:rsidR="00D836F9" w:rsidRPr="005D2343" w:rsidRDefault="0057048B" w:rsidP="003315E6">
            <w:pPr>
              <w:pStyle w:val="Paragraphedeliste"/>
              <w:numPr>
                <w:ilvl w:val="0"/>
                <w:numId w:val="10"/>
              </w:numPr>
              <w:shd w:val="clear" w:color="auto" w:fill="FFFFFF"/>
              <w:autoSpaceDE w:val="0"/>
              <w:autoSpaceDN w:val="0"/>
              <w:adjustRightInd w:val="0"/>
              <w:spacing w:after="390" w:line="240" w:lineRule="auto"/>
              <w:jc w:val="both"/>
              <w:textAlignment w:val="baseline"/>
              <w:rPr>
                <w:color w:val="000000" w:themeColor="text1"/>
                <w:sz w:val="20"/>
                <w:szCs w:val="20"/>
              </w:rPr>
            </w:pPr>
            <w:r w:rsidRPr="005D2343">
              <w:rPr>
                <w:color w:val="000000" w:themeColor="text1"/>
                <w:sz w:val="20"/>
                <w:szCs w:val="20"/>
              </w:rPr>
              <w:t xml:space="preserve">Participer aux actions de formation et d'accompagnement des utilisateurs </w:t>
            </w:r>
            <w:r w:rsidR="00D836F9" w:rsidRPr="005D2343">
              <w:rPr>
                <w:color w:val="000000" w:themeColor="text1"/>
                <w:sz w:val="20"/>
                <w:szCs w:val="20"/>
              </w:rPr>
              <w:t xml:space="preserve">; </w:t>
            </w:r>
          </w:p>
          <w:p w14:paraId="68131D2F" w14:textId="7B59875E" w:rsidR="00D836F9" w:rsidRPr="005D2343" w:rsidRDefault="001308EE" w:rsidP="003315E6">
            <w:pPr>
              <w:pStyle w:val="Paragraphedeliste"/>
              <w:numPr>
                <w:ilvl w:val="0"/>
                <w:numId w:val="10"/>
              </w:numPr>
              <w:shd w:val="clear" w:color="auto" w:fill="FFFFFF"/>
              <w:autoSpaceDE w:val="0"/>
              <w:autoSpaceDN w:val="0"/>
              <w:adjustRightInd w:val="0"/>
              <w:spacing w:after="390" w:line="240" w:lineRule="auto"/>
              <w:jc w:val="both"/>
              <w:textAlignment w:val="baseline"/>
              <w:rPr>
                <w:color w:val="000000" w:themeColor="text1"/>
                <w:sz w:val="20"/>
                <w:szCs w:val="20"/>
              </w:rPr>
            </w:pPr>
            <w:r w:rsidRPr="005D2343">
              <w:rPr>
                <w:color w:val="000000" w:themeColor="text1"/>
                <w:sz w:val="20"/>
                <w:szCs w:val="20"/>
              </w:rPr>
              <w:t>G</w:t>
            </w:r>
            <w:r w:rsidR="00D836F9" w:rsidRPr="005D2343">
              <w:rPr>
                <w:color w:val="000000" w:themeColor="text1"/>
                <w:sz w:val="20"/>
                <w:szCs w:val="20"/>
              </w:rPr>
              <w:t>estion des profils et des droits informatiques ;</w:t>
            </w:r>
          </w:p>
          <w:p w14:paraId="40538F7B" w14:textId="73035E3C" w:rsidR="00D836F9" w:rsidRPr="005D2343" w:rsidRDefault="0032486C" w:rsidP="003315E6">
            <w:pPr>
              <w:pStyle w:val="Paragraphedeliste"/>
              <w:numPr>
                <w:ilvl w:val="0"/>
                <w:numId w:val="10"/>
              </w:numPr>
              <w:shd w:val="clear" w:color="auto" w:fill="FFFFFF"/>
              <w:autoSpaceDE w:val="0"/>
              <w:autoSpaceDN w:val="0"/>
              <w:adjustRightInd w:val="0"/>
              <w:spacing w:after="390" w:line="240" w:lineRule="auto"/>
              <w:jc w:val="both"/>
              <w:textAlignment w:val="baseline"/>
              <w:rPr>
                <w:color w:val="000000" w:themeColor="text1"/>
                <w:sz w:val="20"/>
                <w:szCs w:val="20"/>
              </w:rPr>
            </w:pPr>
            <w:r w:rsidRPr="005D2343">
              <w:rPr>
                <w:color w:val="000000" w:themeColor="text1"/>
                <w:sz w:val="20"/>
                <w:szCs w:val="20"/>
              </w:rPr>
              <w:t xml:space="preserve">Application des règles de sécurité et des consignes d'exploitation </w:t>
            </w:r>
            <w:r w:rsidR="00D836F9" w:rsidRPr="005D2343">
              <w:rPr>
                <w:color w:val="000000" w:themeColor="text1"/>
                <w:sz w:val="20"/>
                <w:szCs w:val="20"/>
              </w:rPr>
              <w:t>;</w:t>
            </w:r>
          </w:p>
          <w:p w14:paraId="60B441BD" w14:textId="66E22390" w:rsidR="00D836F9" w:rsidRPr="005D2343" w:rsidRDefault="0032486C" w:rsidP="003315E6">
            <w:pPr>
              <w:pStyle w:val="Paragraphedeliste"/>
              <w:numPr>
                <w:ilvl w:val="0"/>
                <w:numId w:val="10"/>
              </w:numPr>
              <w:shd w:val="clear" w:color="auto" w:fill="FFFFFF"/>
              <w:autoSpaceDE w:val="0"/>
              <w:autoSpaceDN w:val="0"/>
              <w:adjustRightInd w:val="0"/>
              <w:spacing w:after="390" w:line="240" w:lineRule="auto"/>
              <w:jc w:val="both"/>
              <w:textAlignment w:val="baseline"/>
              <w:rPr>
                <w:color w:val="000000" w:themeColor="text1"/>
                <w:sz w:val="20"/>
                <w:szCs w:val="20"/>
              </w:rPr>
            </w:pPr>
            <w:r w:rsidRPr="005D2343">
              <w:rPr>
                <w:color w:val="000000" w:themeColor="text1"/>
                <w:sz w:val="20"/>
                <w:szCs w:val="20"/>
              </w:rPr>
              <w:t>G</w:t>
            </w:r>
            <w:r w:rsidR="00D836F9" w:rsidRPr="005D2343">
              <w:rPr>
                <w:color w:val="000000" w:themeColor="text1"/>
                <w:sz w:val="20"/>
                <w:szCs w:val="20"/>
              </w:rPr>
              <w:t xml:space="preserve">estion du parc matériel et logiciel </w:t>
            </w:r>
            <w:r w:rsidR="000946FD" w:rsidRPr="005D2343">
              <w:rPr>
                <w:color w:val="000000" w:themeColor="text1"/>
                <w:sz w:val="20"/>
                <w:szCs w:val="20"/>
              </w:rPr>
              <w:t xml:space="preserve">(suivi des licences) </w:t>
            </w:r>
            <w:r w:rsidR="00D836F9" w:rsidRPr="005D2343">
              <w:rPr>
                <w:color w:val="000000" w:themeColor="text1"/>
                <w:sz w:val="20"/>
                <w:szCs w:val="20"/>
              </w:rPr>
              <w:t>et du stock de pièces détachées ;</w:t>
            </w:r>
          </w:p>
          <w:p w14:paraId="7E4AEA9D" w14:textId="52B1E58C" w:rsidR="00D836F9" w:rsidRPr="005D2343" w:rsidRDefault="00835D64" w:rsidP="003315E6">
            <w:pPr>
              <w:pStyle w:val="Paragraphedeliste"/>
              <w:numPr>
                <w:ilvl w:val="0"/>
                <w:numId w:val="10"/>
              </w:numPr>
              <w:shd w:val="clear" w:color="auto" w:fill="FFFFFF"/>
              <w:autoSpaceDE w:val="0"/>
              <w:autoSpaceDN w:val="0"/>
              <w:adjustRightInd w:val="0"/>
              <w:spacing w:after="390" w:line="240" w:lineRule="auto"/>
              <w:jc w:val="both"/>
              <w:textAlignment w:val="baseline"/>
              <w:rPr>
                <w:color w:val="000000" w:themeColor="text1"/>
                <w:sz w:val="20"/>
                <w:szCs w:val="20"/>
              </w:rPr>
            </w:pPr>
            <w:r w:rsidRPr="005D2343">
              <w:rPr>
                <w:color w:val="000000" w:themeColor="text1"/>
                <w:sz w:val="20"/>
                <w:szCs w:val="20"/>
              </w:rPr>
              <w:t>Suivi des contrats de maintenance avec les fournisseurs (application des clauses SAV)</w:t>
            </w:r>
            <w:r w:rsidR="00D836F9" w:rsidRPr="005D2343">
              <w:rPr>
                <w:color w:val="000000" w:themeColor="text1"/>
                <w:sz w:val="20"/>
                <w:szCs w:val="20"/>
              </w:rPr>
              <w:t> ;</w:t>
            </w:r>
          </w:p>
          <w:p w14:paraId="1B178C03" w14:textId="569C054F" w:rsidR="00D836F9" w:rsidRPr="005D2343" w:rsidRDefault="00835D64" w:rsidP="003315E6">
            <w:pPr>
              <w:pStyle w:val="Paragraphedeliste"/>
              <w:numPr>
                <w:ilvl w:val="0"/>
                <w:numId w:val="10"/>
              </w:numPr>
              <w:shd w:val="clear" w:color="auto" w:fill="FFFFFF"/>
              <w:autoSpaceDE w:val="0"/>
              <w:autoSpaceDN w:val="0"/>
              <w:adjustRightInd w:val="0"/>
              <w:spacing w:after="390" w:line="240" w:lineRule="auto"/>
              <w:jc w:val="both"/>
              <w:textAlignment w:val="baseline"/>
              <w:rPr>
                <w:color w:val="000000" w:themeColor="text1"/>
                <w:sz w:val="20"/>
                <w:szCs w:val="20"/>
              </w:rPr>
            </w:pPr>
            <w:r w:rsidRPr="005D2343">
              <w:rPr>
                <w:color w:val="000000" w:themeColor="text1"/>
                <w:sz w:val="20"/>
                <w:szCs w:val="20"/>
              </w:rPr>
              <w:t>S</w:t>
            </w:r>
            <w:r w:rsidR="00D836F9" w:rsidRPr="005D2343">
              <w:rPr>
                <w:color w:val="000000" w:themeColor="text1"/>
                <w:sz w:val="20"/>
                <w:szCs w:val="20"/>
              </w:rPr>
              <w:t xml:space="preserve">ensibilisation aux règles d’utilisation et </w:t>
            </w:r>
            <w:r w:rsidR="0051505D" w:rsidRPr="005D2343">
              <w:rPr>
                <w:color w:val="000000" w:themeColor="text1"/>
                <w:sz w:val="20"/>
                <w:szCs w:val="20"/>
              </w:rPr>
              <w:t>au</w:t>
            </w:r>
            <w:r w:rsidR="00D836F9" w:rsidRPr="005D2343">
              <w:rPr>
                <w:color w:val="000000" w:themeColor="text1"/>
                <w:sz w:val="20"/>
                <w:szCs w:val="20"/>
              </w:rPr>
              <w:t xml:space="preserve"> respect de la charte informatique ;</w:t>
            </w:r>
          </w:p>
          <w:p w14:paraId="2A27C4E5" w14:textId="0A5E435C" w:rsidR="00D836F9" w:rsidRPr="005D2343" w:rsidRDefault="0051505D" w:rsidP="003315E6">
            <w:pPr>
              <w:pStyle w:val="Paragraphedeliste"/>
              <w:numPr>
                <w:ilvl w:val="0"/>
                <w:numId w:val="10"/>
              </w:numPr>
              <w:shd w:val="clear" w:color="auto" w:fill="FFFFFF"/>
              <w:autoSpaceDE w:val="0"/>
              <w:autoSpaceDN w:val="0"/>
              <w:adjustRightInd w:val="0"/>
              <w:spacing w:after="390" w:line="240" w:lineRule="auto"/>
              <w:jc w:val="both"/>
              <w:textAlignment w:val="baseline"/>
              <w:rPr>
                <w:color w:val="000000" w:themeColor="text1"/>
                <w:sz w:val="20"/>
                <w:szCs w:val="20"/>
              </w:rPr>
            </w:pPr>
            <w:r w:rsidRPr="005D2343">
              <w:rPr>
                <w:color w:val="000000" w:themeColor="text1"/>
                <w:sz w:val="20"/>
                <w:szCs w:val="20"/>
              </w:rPr>
              <w:t>R</w:t>
            </w:r>
            <w:r w:rsidR="00D836F9" w:rsidRPr="005D2343">
              <w:rPr>
                <w:color w:val="000000" w:themeColor="text1"/>
                <w:sz w:val="20"/>
                <w:szCs w:val="20"/>
              </w:rPr>
              <w:t>édaction de procédures, traçabilité des interventions et contribution aux démarches qualité</w:t>
            </w:r>
            <w:r w:rsidR="002930DA" w:rsidRPr="005D2343">
              <w:rPr>
                <w:color w:val="000000" w:themeColor="text1"/>
                <w:sz w:val="20"/>
                <w:szCs w:val="20"/>
              </w:rPr>
              <w:t>.</w:t>
            </w:r>
          </w:p>
        </w:tc>
      </w:tr>
      <w:tr w:rsidR="008E676D" w:rsidRPr="005D2343" w14:paraId="5147F887" w14:textId="77777777" w:rsidTr="005150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tcBorders>
              <w:top w:val="nil"/>
              <w:left w:val="nil"/>
              <w:bottom w:val="nil"/>
              <w:right w:val="nil"/>
            </w:tcBorders>
          </w:tcPr>
          <w:p w14:paraId="2BA3A179" w14:textId="77777777" w:rsidR="008E676D" w:rsidRPr="005D2343" w:rsidRDefault="008E676D" w:rsidP="008E676D">
            <w:pPr>
              <w:spacing w:after="0" w:line="240" w:lineRule="auto"/>
              <w:ind w:left="0" w:right="0" w:firstLine="0"/>
              <w:jc w:val="left"/>
              <w:rPr>
                <w:b/>
                <w:szCs w:val="20"/>
              </w:rPr>
            </w:pPr>
            <w:r w:rsidRPr="005D2343">
              <w:rPr>
                <w:b/>
                <w:szCs w:val="20"/>
              </w:rPr>
              <w:t xml:space="preserve">Caractéristiques particulières de </w:t>
            </w:r>
          </w:p>
          <w:p w14:paraId="3F766D7B" w14:textId="77777777" w:rsidR="008E676D" w:rsidRPr="005D2343" w:rsidRDefault="008E676D" w:rsidP="008E676D">
            <w:pPr>
              <w:spacing w:after="0" w:line="240" w:lineRule="auto"/>
              <w:ind w:left="0" w:right="39" w:firstLine="0"/>
              <w:jc w:val="left"/>
              <w:rPr>
                <w:b/>
                <w:szCs w:val="20"/>
              </w:rPr>
            </w:pPr>
            <w:proofErr w:type="gramStart"/>
            <w:r w:rsidRPr="005D2343">
              <w:rPr>
                <w:b/>
                <w:szCs w:val="20"/>
              </w:rPr>
              <w:t>l’emploi</w:t>
            </w:r>
            <w:proofErr w:type="gramEnd"/>
            <w:r w:rsidRPr="005D2343">
              <w:rPr>
                <w:b/>
                <w:szCs w:val="20"/>
              </w:rPr>
              <w:t xml:space="preserve"> :</w:t>
            </w:r>
          </w:p>
        </w:tc>
        <w:tc>
          <w:tcPr>
            <w:tcW w:w="8211" w:type="dxa"/>
            <w:gridSpan w:val="2"/>
            <w:tcBorders>
              <w:top w:val="nil"/>
              <w:left w:val="nil"/>
              <w:bottom w:val="nil"/>
              <w:right w:val="nil"/>
            </w:tcBorders>
          </w:tcPr>
          <w:p w14:paraId="3D52EF4F" w14:textId="279B4287" w:rsidR="00D836F9" w:rsidRPr="005D2343" w:rsidRDefault="00D836F9" w:rsidP="00DF3034">
            <w:pPr>
              <w:pStyle w:val="Paragraphedeliste"/>
              <w:numPr>
                <w:ilvl w:val="0"/>
                <w:numId w:val="12"/>
              </w:numPr>
              <w:spacing w:line="240" w:lineRule="auto"/>
              <w:ind w:left="175" w:hanging="175"/>
              <w:jc w:val="both"/>
              <w:rPr>
                <w:sz w:val="20"/>
                <w:szCs w:val="20"/>
              </w:rPr>
            </w:pPr>
            <w:r w:rsidRPr="005D2343">
              <w:rPr>
                <w:sz w:val="20"/>
                <w:szCs w:val="20"/>
              </w:rPr>
              <w:t>Mobilité occasionnelle</w:t>
            </w:r>
            <w:r w:rsidR="000946FD" w:rsidRPr="005D2343">
              <w:rPr>
                <w:sz w:val="20"/>
                <w:szCs w:val="20"/>
              </w:rPr>
              <w:t xml:space="preserve"> (permis de conduire)</w:t>
            </w:r>
            <w:r w:rsidRPr="005D2343">
              <w:rPr>
                <w:sz w:val="20"/>
                <w:szCs w:val="20"/>
              </w:rPr>
              <w:t> ;</w:t>
            </w:r>
          </w:p>
          <w:p w14:paraId="31B38B8F" w14:textId="5CE569E7" w:rsidR="00D836F9" w:rsidRPr="005D2343" w:rsidRDefault="00D836F9" w:rsidP="00DF3034">
            <w:pPr>
              <w:pStyle w:val="Paragraphedeliste"/>
              <w:numPr>
                <w:ilvl w:val="0"/>
                <w:numId w:val="12"/>
              </w:numPr>
              <w:spacing w:after="0" w:line="240" w:lineRule="auto"/>
              <w:ind w:left="175" w:hanging="175"/>
              <w:jc w:val="both"/>
              <w:rPr>
                <w:sz w:val="20"/>
                <w:szCs w:val="20"/>
              </w:rPr>
            </w:pPr>
            <w:r w:rsidRPr="005D2343">
              <w:rPr>
                <w:sz w:val="20"/>
                <w:szCs w:val="20"/>
              </w:rPr>
              <w:t>Possibilités d’astreintes / de travail en horaires décalés, de façon</w:t>
            </w:r>
            <w:r w:rsidR="00EA1F54" w:rsidRPr="005D2343">
              <w:rPr>
                <w:sz w:val="20"/>
                <w:szCs w:val="20"/>
              </w:rPr>
              <w:t xml:space="preserve"> </w:t>
            </w:r>
            <w:r w:rsidRPr="005D2343">
              <w:rPr>
                <w:sz w:val="20"/>
                <w:szCs w:val="20"/>
              </w:rPr>
              <w:t>programmée.</w:t>
            </w:r>
            <w:r w:rsidR="000946FD" w:rsidRPr="005D2343">
              <w:rPr>
                <w:sz w:val="20"/>
                <w:szCs w:val="20"/>
              </w:rPr>
              <w:t xml:space="preserve"> </w:t>
            </w:r>
          </w:p>
          <w:p w14:paraId="4FFDA8F7" w14:textId="77777777" w:rsidR="008E676D" w:rsidRPr="005D2343" w:rsidRDefault="008E676D" w:rsidP="00454283">
            <w:pPr>
              <w:spacing w:after="0" w:line="240" w:lineRule="auto"/>
              <w:ind w:left="183" w:right="0" w:hanging="142"/>
              <w:rPr>
                <w:b/>
                <w:szCs w:val="20"/>
              </w:rPr>
            </w:pPr>
          </w:p>
        </w:tc>
      </w:tr>
    </w:tbl>
    <w:p w14:paraId="511622FE" w14:textId="77777777" w:rsidR="001F5A52" w:rsidRPr="005D2343" w:rsidRDefault="001F5A52" w:rsidP="008E676D">
      <w:pPr>
        <w:tabs>
          <w:tab w:val="left" w:pos="3544"/>
          <w:tab w:val="right" w:pos="9675"/>
        </w:tabs>
        <w:rPr>
          <w:szCs w:val="20"/>
        </w:rPr>
      </w:pPr>
    </w:p>
    <w:tbl>
      <w:tblPr>
        <w:tblStyle w:val="Grilledutableau"/>
        <w:tblW w:w="98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84"/>
        <w:gridCol w:w="7713"/>
      </w:tblGrid>
      <w:tr w:rsidR="008E676D" w14:paraId="263648CF" w14:textId="77777777" w:rsidTr="00515065">
        <w:tc>
          <w:tcPr>
            <w:tcW w:w="2127" w:type="dxa"/>
            <w:gridSpan w:val="2"/>
          </w:tcPr>
          <w:p w14:paraId="59493CD8" w14:textId="77777777" w:rsidR="008E676D" w:rsidRPr="005D2343" w:rsidRDefault="008E676D" w:rsidP="008E676D">
            <w:pPr>
              <w:tabs>
                <w:tab w:val="right" w:pos="9675"/>
              </w:tabs>
              <w:ind w:left="0" w:firstLine="0"/>
              <w:rPr>
                <w:szCs w:val="20"/>
              </w:rPr>
            </w:pPr>
            <w:r w:rsidRPr="005D2343">
              <w:rPr>
                <w:b/>
              </w:rPr>
              <w:t>Profil du candidat</w:t>
            </w:r>
          </w:p>
        </w:tc>
        <w:tc>
          <w:tcPr>
            <w:tcW w:w="7713" w:type="dxa"/>
          </w:tcPr>
          <w:p w14:paraId="69B00AC0" w14:textId="4ADBD2A3" w:rsidR="008E676D" w:rsidRPr="005D2343" w:rsidRDefault="00A36B04" w:rsidP="00DF3034">
            <w:pPr>
              <w:spacing w:after="0" w:line="259" w:lineRule="auto"/>
              <w:ind w:left="0" w:right="0" w:firstLine="0"/>
              <w:jc w:val="left"/>
              <w:rPr>
                <w:bCs/>
                <w:u w:val="single"/>
              </w:rPr>
            </w:pPr>
            <w:r w:rsidRPr="005D2343">
              <w:rPr>
                <w:bCs/>
                <w:u w:val="single"/>
              </w:rPr>
              <w:t>Compétences attendues</w:t>
            </w:r>
            <w:r w:rsidR="008E676D" w:rsidRPr="005D2343">
              <w:rPr>
                <w:bCs/>
                <w:u w:val="single"/>
              </w:rPr>
              <w:t xml:space="preserve"> : </w:t>
            </w:r>
          </w:p>
          <w:p w14:paraId="5E9EFCE8" w14:textId="77777777" w:rsidR="002466D3" w:rsidRDefault="00CF2B4D" w:rsidP="00DF3034">
            <w:pPr>
              <w:numPr>
                <w:ilvl w:val="0"/>
                <w:numId w:val="3"/>
              </w:numPr>
              <w:spacing w:after="0" w:line="242" w:lineRule="auto"/>
              <w:ind w:left="168" w:right="0" w:hanging="141"/>
            </w:pPr>
            <w:r>
              <w:t>Gestion de projets</w:t>
            </w:r>
          </w:p>
          <w:p w14:paraId="2E4BC68C" w14:textId="755BD248" w:rsidR="00EA1F54" w:rsidRPr="005D2343" w:rsidRDefault="00253E38" w:rsidP="00DF3034">
            <w:pPr>
              <w:numPr>
                <w:ilvl w:val="0"/>
                <w:numId w:val="3"/>
              </w:numPr>
              <w:spacing w:after="0" w:line="242" w:lineRule="auto"/>
              <w:ind w:left="168" w:right="0" w:hanging="141"/>
            </w:pPr>
            <w:r w:rsidRPr="005D2343">
              <w:t xml:space="preserve">Systèmes d'exploitation </w:t>
            </w:r>
            <w:r w:rsidR="00FB3C12" w:rsidRPr="005D2343">
              <w:t xml:space="preserve">Windows, </w:t>
            </w:r>
            <w:r w:rsidR="00C225FE" w:rsidRPr="005D2343">
              <w:t>Mac,</w:t>
            </w:r>
            <w:r w:rsidR="00FB3C12" w:rsidRPr="005D2343">
              <w:t xml:space="preserve"> Linu</w:t>
            </w:r>
            <w:r w:rsidR="00EA1F54" w:rsidRPr="005D2343">
              <w:t>x</w:t>
            </w:r>
            <w:r w:rsidR="00DF3034" w:rsidRPr="005D2343">
              <w:t> ;</w:t>
            </w:r>
            <w:r w:rsidR="00D836F9" w:rsidRPr="005D2343">
              <w:t xml:space="preserve"> </w:t>
            </w:r>
          </w:p>
          <w:p w14:paraId="21995140" w14:textId="017019A1" w:rsidR="00D836F9" w:rsidRPr="005D2343" w:rsidRDefault="002466D3" w:rsidP="00DF3034">
            <w:pPr>
              <w:numPr>
                <w:ilvl w:val="0"/>
                <w:numId w:val="3"/>
              </w:numPr>
              <w:spacing w:after="0" w:line="242" w:lineRule="auto"/>
              <w:ind w:left="168" w:right="0" w:hanging="141"/>
            </w:pPr>
            <w:r>
              <w:t xml:space="preserve">Connaissance </w:t>
            </w:r>
            <w:r w:rsidR="00F240BF">
              <w:t xml:space="preserve">en </w:t>
            </w:r>
            <w:r w:rsidR="00253E38" w:rsidRPr="005D2343">
              <w:t>G</w:t>
            </w:r>
            <w:r w:rsidR="00EA1F54" w:rsidRPr="005D2343">
              <w:t xml:space="preserve">estion et administration </w:t>
            </w:r>
            <w:r w:rsidR="00D836F9" w:rsidRPr="005D2343">
              <w:t xml:space="preserve">des serveurs </w:t>
            </w:r>
            <w:r w:rsidR="00EA1F54" w:rsidRPr="005D2343">
              <w:t>(A</w:t>
            </w:r>
            <w:r w:rsidR="00BD12AD" w:rsidRPr="005D2343">
              <w:t xml:space="preserve">ctive </w:t>
            </w:r>
            <w:r w:rsidR="00EA1F54" w:rsidRPr="005D2343">
              <w:t>D</w:t>
            </w:r>
            <w:r w:rsidR="00BD12AD" w:rsidRPr="005D2343">
              <w:t>irectory</w:t>
            </w:r>
            <w:r w:rsidR="00EA1F54" w:rsidRPr="005D2343">
              <w:t>, DFS, GPO, Exchange, serveurs de fichiers, serveur d’impression, notion de PowerShell</w:t>
            </w:r>
            <w:r w:rsidR="006A75FD" w:rsidRPr="005D2343">
              <w:t>, WSUS</w:t>
            </w:r>
            <w:r w:rsidR="00EA1F54" w:rsidRPr="005D2343">
              <w:t>)</w:t>
            </w:r>
            <w:r w:rsidR="00DF3034" w:rsidRPr="005D2343">
              <w:t> ;</w:t>
            </w:r>
          </w:p>
          <w:p w14:paraId="4283F9E2" w14:textId="390BAC14" w:rsidR="00EA1F54" w:rsidRPr="005D2343" w:rsidRDefault="00F240BF" w:rsidP="00DF3034">
            <w:pPr>
              <w:numPr>
                <w:ilvl w:val="0"/>
                <w:numId w:val="3"/>
              </w:numPr>
              <w:spacing w:after="0" w:line="242" w:lineRule="auto"/>
              <w:ind w:left="168" w:right="0" w:hanging="141"/>
            </w:pPr>
            <w:r>
              <w:t xml:space="preserve">Connaissances des outils </w:t>
            </w:r>
            <w:r w:rsidR="00DF3034" w:rsidRPr="005D2343">
              <w:t>Microsoft 365, VMWare Horizon</w:t>
            </w:r>
            <w:r w:rsidR="00C225FE" w:rsidRPr="005D2343">
              <w:t>, GLPI</w:t>
            </w:r>
            <w:r w:rsidR="00A107D8" w:rsidRPr="005D2343">
              <w:t xml:space="preserve">, </w:t>
            </w:r>
            <w:proofErr w:type="spellStart"/>
            <w:r w:rsidR="00A107D8" w:rsidRPr="005D2343">
              <w:t>Papercut</w:t>
            </w:r>
            <w:proofErr w:type="spellEnd"/>
            <w:r w:rsidR="00251EFF">
              <w:t xml:space="preserve">, </w:t>
            </w:r>
            <w:proofErr w:type="spellStart"/>
            <w:proofErr w:type="gramStart"/>
            <w:r w:rsidR="00251EFF">
              <w:t>intune</w:t>
            </w:r>
            <w:proofErr w:type="spellEnd"/>
            <w:r w:rsidR="00DF3034" w:rsidRPr="005D2343">
              <w:t>;</w:t>
            </w:r>
            <w:proofErr w:type="gramEnd"/>
          </w:p>
          <w:p w14:paraId="11CED480" w14:textId="6DFFAF49" w:rsidR="00D836F9" w:rsidRPr="005D2343" w:rsidRDefault="008056B2" w:rsidP="00DF3034">
            <w:pPr>
              <w:numPr>
                <w:ilvl w:val="0"/>
                <w:numId w:val="3"/>
              </w:numPr>
              <w:spacing w:after="0" w:line="242" w:lineRule="auto"/>
              <w:ind w:left="168" w:right="0" w:hanging="141"/>
            </w:pPr>
            <w:r>
              <w:t>C</w:t>
            </w:r>
            <w:r w:rsidR="00D836F9" w:rsidRPr="005D2343">
              <w:t>onnaissance des outils bureautiques, notion sur les logiciels métiers ;</w:t>
            </w:r>
          </w:p>
          <w:p w14:paraId="6B812775" w14:textId="1661DFBB" w:rsidR="00C225FE" w:rsidRPr="005D2343" w:rsidRDefault="008056B2" w:rsidP="00DF3034">
            <w:pPr>
              <w:numPr>
                <w:ilvl w:val="0"/>
                <w:numId w:val="3"/>
              </w:numPr>
              <w:spacing w:after="0" w:line="242" w:lineRule="auto"/>
              <w:ind w:left="168" w:right="0" w:hanging="141"/>
            </w:pPr>
            <w:r>
              <w:t>C</w:t>
            </w:r>
            <w:r w:rsidR="00CA0446">
              <w:t xml:space="preserve">onnaissance </w:t>
            </w:r>
            <w:r w:rsidR="00B93478">
              <w:t xml:space="preserve">des politiques </w:t>
            </w:r>
            <w:r w:rsidR="00CA0446">
              <w:t>de s</w:t>
            </w:r>
            <w:r w:rsidR="00C225FE" w:rsidRPr="005D2343">
              <w:t>écurité des systèmes d'information ;</w:t>
            </w:r>
            <w:r w:rsidR="00427569">
              <w:t xml:space="preserve"> </w:t>
            </w:r>
            <w:r w:rsidR="00B93478">
              <w:t>sécurité de l’AD</w:t>
            </w:r>
          </w:p>
          <w:p w14:paraId="227CB0B6" w14:textId="07BD1506" w:rsidR="00BA1493" w:rsidRDefault="008056B2" w:rsidP="00DF3034">
            <w:pPr>
              <w:numPr>
                <w:ilvl w:val="0"/>
                <w:numId w:val="3"/>
              </w:numPr>
              <w:spacing w:after="0" w:line="242" w:lineRule="auto"/>
              <w:ind w:left="168" w:right="0" w:hanging="141"/>
            </w:pPr>
            <w:r>
              <w:t>C</w:t>
            </w:r>
            <w:r w:rsidR="00972913" w:rsidRPr="005D2343">
              <w:t>onnaissance</w:t>
            </w:r>
            <w:r w:rsidR="00BA1493" w:rsidRPr="005D2343">
              <w:t xml:space="preserve"> des outils de </w:t>
            </w:r>
            <w:proofErr w:type="spellStart"/>
            <w:r w:rsidR="00BA1493" w:rsidRPr="005D2343">
              <w:t>ticketing</w:t>
            </w:r>
            <w:proofErr w:type="spellEnd"/>
            <w:r w:rsidR="00BA1493" w:rsidRPr="005D2343">
              <w:t xml:space="preserve"> et gestion de projets (JIRA, </w:t>
            </w:r>
            <w:r w:rsidR="00C225FE" w:rsidRPr="005D2343">
              <w:t>Confluence</w:t>
            </w:r>
            <w:r w:rsidR="004C3C01">
              <w:t>, GLPI</w:t>
            </w:r>
            <w:r w:rsidR="00C225FE" w:rsidRPr="005D2343">
              <w:t>…</w:t>
            </w:r>
            <w:r w:rsidR="00BA1493" w:rsidRPr="005D2343">
              <w:t>)</w:t>
            </w:r>
            <w:r w:rsidR="00DF3034" w:rsidRPr="005D2343">
              <w:t> ;</w:t>
            </w:r>
          </w:p>
          <w:p w14:paraId="7BDC425F" w14:textId="77777777" w:rsidR="00A83E1A" w:rsidRPr="005D2343" w:rsidRDefault="00A83E1A" w:rsidP="00A83E1A">
            <w:pPr>
              <w:spacing w:after="0" w:line="242" w:lineRule="auto"/>
              <w:ind w:left="168" w:right="0" w:firstLine="0"/>
            </w:pPr>
          </w:p>
          <w:p w14:paraId="5D2BD560" w14:textId="3C69093D" w:rsidR="00057B3B" w:rsidRPr="005D2343" w:rsidRDefault="00544E3D" w:rsidP="00DF3034">
            <w:pPr>
              <w:numPr>
                <w:ilvl w:val="0"/>
                <w:numId w:val="3"/>
              </w:numPr>
              <w:spacing w:after="0" w:line="242" w:lineRule="auto"/>
              <w:ind w:left="168" w:right="0" w:hanging="141"/>
            </w:pPr>
            <w:r w:rsidRPr="005D2343">
              <w:t>B</w:t>
            </w:r>
            <w:r w:rsidR="00057B3B" w:rsidRPr="005D2343">
              <w:t xml:space="preserve">onne connaissance des outils </w:t>
            </w:r>
            <w:proofErr w:type="spellStart"/>
            <w:r w:rsidR="00057B3B" w:rsidRPr="005D2343">
              <w:t>visio</w:t>
            </w:r>
            <w:proofErr w:type="spellEnd"/>
            <w:r w:rsidR="00057B3B" w:rsidRPr="005D2343">
              <w:t xml:space="preserve"> : teams, zoom, </w:t>
            </w:r>
            <w:r w:rsidR="00DF3034" w:rsidRPr="005D2343">
              <w:t>;</w:t>
            </w:r>
          </w:p>
          <w:p w14:paraId="46BAFA95" w14:textId="4AA316CA" w:rsidR="008E676D" w:rsidRDefault="00544E3D" w:rsidP="00DF3034">
            <w:pPr>
              <w:numPr>
                <w:ilvl w:val="0"/>
                <w:numId w:val="3"/>
              </w:numPr>
              <w:spacing w:after="0" w:line="239" w:lineRule="auto"/>
              <w:ind w:left="168" w:right="0" w:hanging="141"/>
            </w:pPr>
            <w:r w:rsidRPr="005D2343">
              <w:t xml:space="preserve">Architecture et environnement technique </w:t>
            </w:r>
            <w:r w:rsidR="00525BBD" w:rsidRPr="005D2343">
              <w:t>des réseaux</w:t>
            </w:r>
            <w:r w:rsidRPr="005D2343">
              <w:t xml:space="preserve"> </w:t>
            </w:r>
            <w:r w:rsidR="00FB3C12" w:rsidRPr="005D2343">
              <w:t>(VLAN</w:t>
            </w:r>
            <w:r w:rsidR="00AB54B4" w:rsidRPr="005D2343">
              <w:t>,</w:t>
            </w:r>
            <w:r w:rsidR="00FB3C12" w:rsidRPr="005D2343">
              <w:t xml:space="preserve"> </w:t>
            </w:r>
            <w:r w:rsidR="00A107D8" w:rsidRPr="005D2343">
              <w:t>switch</w:t>
            </w:r>
            <w:r w:rsidR="00EA1F54" w:rsidRPr="005D2343">
              <w:t>, téléphonie sous IP</w:t>
            </w:r>
            <w:r w:rsidR="00FB3C12" w:rsidRPr="005D2343">
              <w:t>)</w:t>
            </w:r>
            <w:r w:rsidR="00DF3034" w:rsidRPr="005D2343">
              <w:t> ;</w:t>
            </w:r>
          </w:p>
          <w:p w14:paraId="4ADC6057" w14:textId="0DE4FACD" w:rsidR="00173E9F" w:rsidRDefault="00173E9F" w:rsidP="00DF3034">
            <w:pPr>
              <w:numPr>
                <w:ilvl w:val="0"/>
                <w:numId w:val="3"/>
              </w:numPr>
              <w:spacing w:after="0" w:line="239" w:lineRule="auto"/>
              <w:ind w:left="168" w:right="0" w:hanging="141"/>
            </w:pPr>
            <w:r w:rsidRPr="00173E9F">
              <w:t>Capacité à utiliser l’IA au quotidien comme levier d’apprentissage</w:t>
            </w:r>
            <w:r>
              <w:t> ;</w:t>
            </w:r>
          </w:p>
          <w:p w14:paraId="1E8537E8" w14:textId="387064EB" w:rsidR="000946FD" w:rsidRPr="005D2343" w:rsidRDefault="000946FD" w:rsidP="00DF3034">
            <w:pPr>
              <w:numPr>
                <w:ilvl w:val="0"/>
                <w:numId w:val="3"/>
              </w:numPr>
              <w:spacing w:after="0" w:line="239" w:lineRule="auto"/>
              <w:ind w:left="168" w:right="0" w:hanging="141"/>
            </w:pPr>
            <w:r w:rsidRPr="005D2343">
              <w:t>Anglais technique</w:t>
            </w:r>
            <w:r w:rsidR="00DF3034" w:rsidRPr="005D2343">
              <w:t>.</w:t>
            </w:r>
          </w:p>
          <w:p w14:paraId="0E2BF5EE" w14:textId="77777777" w:rsidR="00D836F9" w:rsidRPr="005D2343" w:rsidRDefault="00D836F9" w:rsidP="00DF3034">
            <w:pPr>
              <w:spacing w:after="0" w:line="239" w:lineRule="auto"/>
              <w:ind w:left="528" w:right="0" w:firstLine="0"/>
            </w:pPr>
          </w:p>
          <w:p w14:paraId="0B87313F" w14:textId="3CA5476E" w:rsidR="00D836F9" w:rsidRPr="005042C3" w:rsidRDefault="00C4254B" w:rsidP="005042C3">
            <w:pPr>
              <w:spacing w:after="0" w:line="259" w:lineRule="auto"/>
              <w:ind w:left="0" w:right="0" w:firstLine="0"/>
              <w:jc w:val="left"/>
              <w:rPr>
                <w:bCs/>
                <w:u w:val="single"/>
              </w:rPr>
            </w:pPr>
            <w:r w:rsidRPr="005D2343">
              <w:rPr>
                <w:bCs/>
                <w:u w:val="single"/>
              </w:rPr>
              <w:t xml:space="preserve">Savoir-être : </w:t>
            </w:r>
          </w:p>
          <w:p w14:paraId="4DDB6C3C" w14:textId="485E40FC" w:rsidR="00EA1F54" w:rsidRPr="005D2343" w:rsidRDefault="002930DA" w:rsidP="00DF3034">
            <w:pPr>
              <w:pStyle w:val="Paragraphedeliste"/>
              <w:numPr>
                <w:ilvl w:val="0"/>
                <w:numId w:val="3"/>
              </w:numPr>
              <w:spacing w:line="240" w:lineRule="auto"/>
              <w:ind w:left="168" w:hanging="141"/>
              <w:jc w:val="both"/>
              <w:rPr>
                <w:color w:val="000000" w:themeColor="text1"/>
                <w:sz w:val="20"/>
                <w:szCs w:val="20"/>
              </w:rPr>
            </w:pPr>
            <w:r w:rsidRPr="005D2343">
              <w:rPr>
                <w:color w:val="000000" w:themeColor="text1"/>
                <w:sz w:val="20"/>
                <w:szCs w:val="20"/>
              </w:rPr>
              <w:t>Rigueur et méthodologie</w:t>
            </w:r>
            <w:r w:rsidR="00247E74" w:rsidRPr="005D2343">
              <w:rPr>
                <w:color w:val="000000" w:themeColor="text1"/>
                <w:sz w:val="20"/>
                <w:szCs w:val="20"/>
              </w:rPr>
              <w:t xml:space="preserve"> </w:t>
            </w:r>
            <w:r w:rsidR="00DF3034" w:rsidRPr="005D2343">
              <w:rPr>
                <w:color w:val="000000" w:themeColor="text1"/>
                <w:sz w:val="20"/>
                <w:szCs w:val="20"/>
              </w:rPr>
              <w:t>;</w:t>
            </w:r>
          </w:p>
          <w:p w14:paraId="20467117" w14:textId="5A435695" w:rsidR="00EA1F54" w:rsidRPr="005D2343" w:rsidRDefault="00247E74" w:rsidP="00DF3034">
            <w:pPr>
              <w:pStyle w:val="Paragraphedeliste"/>
              <w:numPr>
                <w:ilvl w:val="0"/>
                <w:numId w:val="3"/>
              </w:numPr>
              <w:spacing w:line="240" w:lineRule="auto"/>
              <w:ind w:left="168" w:hanging="141"/>
              <w:jc w:val="both"/>
              <w:rPr>
                <w:color w:val="000000" w:themeColor="text1"/>
                <w:sz w:val="20"/>
                <w:szCs w:val="20"/>
              </w:rPr>
            </w:pPr>
            <w:r w:rsidRPr="005D2343">
              <w:rPr>
                <w:color w:val="000000" w:themeColor="text1"/>
                <w:sz w:val="20"/>
                <w:szCs w:val="20"/>
              </w:rPr>
              <w:t>Capacités relationnelles</w:t>
            </w:r>
            <w:r w:rsidR="00DF3034" w:rsidRPr="005D2343">
              <w:rPr>
                <w:color w:val="000000" w:themeColor="text1"/>
                <w:sz w:val="20"/>
                <w:szCs w:val="20"/>
              </w:rPr>
              <w:t> ;</w:t>
            </w:r>
          </w:p>
          <w:p w14:paraId="290C54B9" w14:textId="15A1EFCD" w:rsidR="00D836F9" w:rsidRPr="005D2343" w:rsidRDefault="00247E74" w:rsidP="00DF3034">
            <w:pPr>
              <w:pStyle w:val="Paragraphedeliste"/>
              <w:numPr>
                <w:ilvl w:val="0"/>
                <w:numId w:val="3"/>
              </w:numPr>
              <w:ind w:left="168" w:hanging="141"/>
              <w:jc w:val="both"/>
              <w:rPr>
                <w:color w:val="000000" w:themeColor="text1"/>
                <w:sz w:val="20"/>
                <w:szCs w:val="20"/>
              </w:rPr>
            </w:pPr>
            <w:r w:rsidRPr="005D2343">
              <w:rPr>
                <w:color w:val="000000" w:themeColor="text1"/>
                <w:sz w:val="20"/>
                <w:szCs w:val="20"/>
              </w:rPr>
              <w:t>E</w:t>
            </w:r>
            <w:r w:rsidR="00D836F9" w:rsidRPr="005D2343">
              <w:rPr>
                <w:color w:val="000000" w:themeColor="text1"/>
                <w:sz w:val="20"/>
                <w:szCs w:val="20"/>
              </w:rPr>
              <w:t>sprit d’équipe</w:t>
            </w:r>
            <w:r w:rsidRPr="005D2343">
              <w:rPr>
                <w:color w:val="000000" w:themeColor="text1"/>
                <w:sz w:val="20"/>
                <w:szCs w:val="20"/>
              </w:rPr>
              <w:t>, d’initiative et d’autonomie</w:t>
            </w:r>
            <w:r w:rsidR="00D836F9" w:rsidRPr="005D2343">
              <w:rPr>
                <w:color w:val="000000" w:themeColor="text1"/>
                <w:sz w:val="20"/>
                <w:szCs w:val="20"/>
              </w:rPr>
              <w:t> ;</w:t>
            </w:r>
          </w:p>
          <w:p w14:paraId="7D13F2C3" w14:textId="69042D55" w:rsidR="00D836F9" w:rsidRDefault="00247E74" w:rsidP="00DF3034">
            <w:pPr>
              <w:pStyle w:val="Paragraphedeliste"/>
              <w:numPr>
                <w:ilvl w:val="0"/>
                <w:numId w:val="3"/>
              </w:numPr>
              <w:ind w:left="168" w:hanging="141"/>
              <w:jc w:val="both"/>
              <w:rPr>
                <w:color w:val="000000" w:themeColor="text1"/>
                <w:sz w:val="20"/>
                <w:szCs w:val="20"/>
              </w:rPr>
            </w:pPr>
            <w:r w:rsidRPr="005D2343">
              <w:rPr>
                <w:color w:val="000000" w:themeColor="text1"/>
                <w:sz w:val="20"/>
                <w:szCs w:val="20"/>
              </w:rPr>
              <w:t>Partage des connaissances</w:t>
            </w:r>
            <w:r w:rsidR="001956C1">
              <w:rPr>
                <w:color w:val="000000" w:themeColor="text1"/>
                <w:sz w:val="20"/>
                <w:szCs w:val="20"/>
              </w:rPr>
              <w:t> ;</w:t>
            </w:r>
          </w:p>
          <w:p w14:paraId="291E923C" w14:textId="20C4E207" w:rsidR="00343057" w:rsidRDefault="00343057" w:rsidP="00DF3034">
            <w:pPr>
              <w:pStyle w:val="Paragraphedeliste"/>
              <w:numPr>
                <w:ilvl w:val="0"/>
                <w:numId w:val="3"/>
              </w:numPr>
              <w:ind w:left="168" w:hanging="141"/>
              <w:jc w:val="both"/>
              <w:rPr>
                <w:color w:val="000000" w:themeColor="text1"/>
                <w:sz w:val="20"/>
                <w:szCs w:val="20"/>
              </w:rPr>
            </w:pPr>
            <w:r>
              <w:rPr>
                <w:color w:val="000000" w:themeColor="text1"/>
                <w:sz w:val="20"/>
                <w:szCs w:val="20"/>
              </w:rPr>
              <w:t>Qualité rédactionnelle</w:t>
            </w:r>
            <w:r w:rsidR="004C3C01">
              <w:rPr>
                <w:color w:val="000000" w:themeColor="text1"/>
                <w:sz w:val="20"/>
                <w:szCs w:val="20"/>
              </w:rPr>
              <w:t> ;</w:t>
            </w:r>
            <w:r>
              <w:rPr>
                <w:color w:val="000000" w:themeColor="text1"/>
                <w:sz w:val="20"/>
                <w:szCs w:val="20"/>
              </w:rPr>
              <w:t> </w:t>
            </w:r>
          </w:p>
          <w:p w14:paraId="60DD92CD" w14:textId="6AA2C4FC" w:rsidR="001956C1" w:rsidRPr="00343057" w:rsidRDefault="00343057" w:rsidP="00B653F1">
            <w:pPr>
              <w:pStyle w:val="Paragraphedeliste"/>
              <w:numPr>
                <w:ilvl w:val="0"/>
                <w:numId w:val="3"/>
              </w:numPr>
              <w:ind w:left="168" w:hanging="141"/>
              <w:jc w:val="both"/>
              <w:rPr>
                <w:color w:val="000000" w:themeColor="text1"/>
                <w:sz w:val="20"/>
                <w:szCs w:val="20"/>
              </w:rPr>
            </w:pPr>
            <w:r w:rsidRPr="00343057">
              <w:rPr>
                <w:color w:val="000000" w:themeColor="text1"/>
                <w:sz w:val="20"/>
                <w:szCs w:val="20"/>
              </w:rPr>
              <w:t xml:space="preserve"> </w:t>
            </w:r>
            <w:r w:rsidR="001956C1" w:rsidRPr="00343057">
              <w:rPr>
                <w:color w:val="000000" w:themeColor="text1"/>
                <w:sz w:val="20"/>
                <w:szCs w:val="20"/>
              </w:rPr>
              <w:t>Savoir rendre compte ;</w:t>
            </w:r>
          </w:p>
          <w:p w14:paraId="3C47B6A2" w14:textId="77777777" w:rsidR="008E676D" w:rsidRDefault="008E676D" w:rsidP="00EA1F54">
            <w:pPr>
              <w:pStyle w:val="Paragraphedeliste"/>
              <w:spacing w:line="240" w:lineRule="auto"/>
              <w:ind w:left="394"/>
              <w:rPr>
                <w:szCs w:val="20"/>
              </w:rPr>
            </w:pPr>
          </w:p>
        </w:tc>
      </w:tr>
      <w:tr w:rsidR="003C7421" w:rsidRPr="00063CF5" w14:paraId="45134911" w14:textId="77777777" w:rsidTr="00515065">
        <w:trPr>
          <w:trHeight w:val="1106"/>
        </w:trPr>
        <w:tc>
          <w:tcPr>
            <w:tcW w:w="1843" w:type="dxa"/>
          </w:tcPr>
          <w:p w14:paraId="0B93F7FB" w14:textId="77777777" w:rsidR="003C7421" w:rsidRPr="00063CF5" w:rsidRDefault="003C7421" w:rsidP="00586D9D">
            <w:pPr>
              <w:ind w:left="30" w:firstLine="0"/>
              <w:jc w:val="left"/>
              <w:rPr>
                <w:b/>
                <w:szCs w:val="20"/>
              </w:rPr>
            </w:pPr>
            <w:r w:rsidRPr="00063CF5">
              <w:rPr>
                <w:b/>
                <w:szCs w:val="20"/>
              </w:rPr>
              <w:lastRenderedPageBreak/>
              <w:t>Contact e</w:t>
            </w:r>
            <w:r>
              <w:rPr>
                <w:b/>
                <w:szCs w:val="20"/>
              </w:rPr>
              <w:t>t informations complémentaires :</w:t>
            </w:r>
          </w:p>
        </w:tc>
        <w:tc>
          <w:tcPr>
            <w:tcW w:w="7997" w:type="dxa"/>
            <w:gridSpan w:val="2"/>
          </w:tcPr>
          <w:p w14:paraId="469D164D" w14:textId="2440671E" w:rsidR="003C7421" w:rsidRDefault="00A83E1A" w:rsidP="00DF3034">
            <w:pPr>
              <w:spacing w:after="0" w:line="259" w:lineRule="auto"/>
              <w:ind w:left="312" w:right="36" w:firstLine="0"/>
            </w:pPr>
            <w:hyperlink r:id="rId9" w:history="1">
              <w:r w:rsidR="008C7443" w:rsidRPr="006875B5">
                <w:rPr>
                  <w:rStyle w:val="Lienhypertexte"/>
                  <w:rFonts w:cs="Calibri"/>
                </w:rPr>
                <w:t>emmanuel.bonnet</w:t>
              </w:r>
              <w:r w:rsidR="008C7443" w:rsidRPr="006875B5">
                <w:rPr>
                  <w:rStyle w:val="Lienhypertexte"/>
                  <w:szCs w:val="20"/>
                </w:rPr>
                <w:t>@unc.nc</w:t>
              </w:r>
            </w:hyperlink>
            <w:r w:rsidR="003C7421">
              <w:rPr>
                <w:rFonts w:eastAsia="Cambria" w:cs="Arial"/>
                <w:bCs/>
                <w:szCs w:val="20"/>
                <w:lang w:val="en-US"/>
              </w:rPr>
              <w:t xml:space="preserve">, </w:t>
            </w:r>
            <w:r w:rsidR="00343057">
              <w:rPr>
                <w:rFonts w:eastAsia="Cambria" w:cs="Arial"/>
                <w:bCs/>
                <w:szCs w:val="20"/>
                <w:lang w:val="en-US"/>
              </w:rPr>
              <w:t>D</w:t>
            </w:r>
            <w:r w:rsidR="003C7421">
              <w:rPr>
                <w:rFonts w:eastAsia="Cambria" w:cs="Arial"/>
                <w:bCs/>
                <w:szCs w:val="20"/>
                <w:lang w:val="en-US"/>
              </w:rPr>
              <w:t>irec</w:t>
            </w:r>
            <w:r w:rsidR="00EA1F54">
              <w:rPr>
                <w:rFonts w:eastAsia="Cambria" w:cs="Arial"/>
                <w:bCs/>
                <w:szCs w:val="20"/>
                <w:lang w:val="en-US"/>
              </w:rPr>
              <w:t>t</w:t>
            </w:r>
            <w:r w:rsidR="000D402E">
              <w:rPr>
                <w:rFonts w:eastAsia="Cambria" w:cs="Arial"/>
                <w:bCs/>
                <w:szCs w:val="20"/>
                <w:lang w:val="en-US"/>
              </w:rPr>
              <w:t>eur</w:t>
            </w:r>
            <w:r w:rsidR="003C7421">
              <w:rPr>
                <w:rFonts w:eastAsia="Cambria" w:cs="Arial"/>
                <w:bCs/>
                <w:szCs w:val="20"/>
                <w:lang w:val="en-US"/>
              </w:rPr>
              <w:t xml:space="preserve"> de la DNSI</w:t>
            </w:r>
          </w:p>
          <w:p w14:paraId="136D51B5" w14:textId="3C0AC2E0" w:rsidR="00D836F9" w:rsidRPr="00D836F9" w:rsidRDefault="00A83E1A" w:rsidP="00DF3034">
            <w:pPr>
              <w:spacing w:after="0" w:line="259" w:lineRule="auto"/>
              <w:ind w:left="312" w:right="36" w:firstLine="0"/>
            </w:pPr>
            <w:hyperlink r:id="rId10" w:history="1">
              <w:r w:rsidR="00D60321" w:rsidRPr="006457F0">
                <w:rPr>
                  <w:rStyle w:val="Lienhypertexte"/>
                  <w:rFonts w:cs="Calibri"/>
                </w:rPr>
                <w:t>rh@univ-nc.nc</w:t>
              </w:r>
            </w:hyperlink>
            <w:r w:rsidR="00D836F9" w:rsidRPr="00D836F9">
              <w:rPr>
                <w:u w:val="single"/>
              </w:rPr>
              <w:t>,</w:t>
            </w:r>
            <w:r w:rsidR="00D836F9" w:rsidRPr="00D836F9">
              <w:t xml:space="preserve"> direction des ressources humaines</w:t>
            </w:r>
          </w:p>
          <w:p w14:paraId="63E4360A" w14:textId="77777777" w:rsidR="00D836F9" w:rsidRDefault="00D836F9" w:rsidP="002660B2">
            <w:pPr>
              <w:spacing w:after="0" w:line="259" w:lineRule="auto"/>
              <w:ind w:left="319" w:right="171" w:firstLine="0"/>
            </w:pPr>
          </w:p>
          <w:p w14:paraId="44F9FAB2" w14:textId="77777777" w:rsidR="003C7421" w:rsidRPr="00C4050A" w:rsidRDefault="003C7421" w:rsidP="00D836F9">
            <w:pPr>
              <w:ind w:left="319" w:right="171"/>
              <w:rPr>
                <w:rFonts w:eastAsia="Cambria" w:cs="Arial"/>
                <w:bCs/>
                <w:szCs w:val="20"/>
                <w:u w:val="single"/>
                <w:lang w:val="en-US"/>
              </w:rPr>
            </w:pPr>
          </w:p>
        </w:tc>
      </w:tr>
    </w:tbl>
    <w:p w14:paraId="0FE6F92E" w14:textId="77777777" w:rsidR="00772D2B" w:rsidRDefault="000A507F" w:rsidP="003C7421">
      <w:pPr>
        <w:pStyle w:val="Titre1"/>
        <w:spacing w:before="240" w:after="0"/>
        <w:ind w:left="0" w:right="0"/>
      </w:pPr>
      <w:r>
        <w:rPr>
          <w:color w:val="808080"/>
          <w:sz w:val="28"/>
        </w:rPr>
        <w:t xml:space="preserve">POUR RÉPONDRE À CETTE OFFRE </w:t>
      </w:r>
    </w:p>
    <w:p w14:paraId="2AF211AF" w14:textId="77777777" w:rsidR="00772D2B" w:rsidRDefault="000A507F">
      <w:pPr>
        <w:spacing w:after="302" w:line="259" w:lineRule="auto"/>
        <w:ind w:left="-1" w:right="0" w:firstLine="0"/>
        <w:jc w:val="left"/>
      </w:pPr>
      <w:r>
        <w:rPr>
          <w:noProof/>
        </w:rPr>
        <w:drawing>
          <wp:inline distT="0" distB="0" distL="0" distR="0" wp14:anchorId="6DA56712" wp14:editId="7D700157">
            <wp:extent cx="4943475" cy="9524"/>
            <wp:effectExtent l="0" t="0" r="0" b="0"/>
            <wp:docPr id="409" name="Picture 409"/>
            <wp:cNvGraphicFramePr/>
            <a:graphic xmlns:a="http://schemas.openxmlformats.org/drawingml/2006/main">
              <a:graphicData uri="http://schemas.openxmlformats.org/drawingml/2006/picture">
                <pic:pic xmlns:pic="http://schemas.openxmlformats.org/drawingml/2006/picture">
                  <pic:nvPicPr>
                    <pic:cNvPr id="409" name="Picture 409"/>
                    <pic:cNvPicPr/>
                  </pic:nvPicPr>
                  <pic:blipFill>
                    <a:blip r:embed="rId11"/>
                    <a:stretch>
                      <a:fillRect/>
                    </a:stretch>
                  </pic:blipFill>
                  <pic:spPr>
                    <a:xfrm>
                      <a:off x="0" y="0"/>
                      <a:ext cx="4943475" cy="9524"/>
                    </a:xfrm>
                    <a:prstGeom prst="rect">
                      <a:avLst/>
                    </a:prstGeom>
                  </pic:spPr>
                </pic:pic>
              </a:graphicData>
            </a:graphic>
          </wp:inline>
        </w:drawing>
      </w:r>
    </w:p>
    <w:p w14:paraId="7FB918D3" w14:textId="79743E4A" w:rsidR="00632205" w:rsidRDefault="00632205" w:rsidP="00FB5646">
      <w:pPr>
        <w:spacing w:after="0" w:line="240" w:lineRule="auto"/>
        <w:ind w:right="98"/>
        <w:rPr>
          <w:rStyle w:val="Lienhypertexte"/>
          <w:szCs w:val="20"/>
        </w:rPr>
      </w:pPr>
      <w:r w:rsidRPr="00632205">
        <w:rPr>
          <w:szCs w:val="20"/>
        </w:rPr>
        <w:t xml:space="preserve">Les candidatures </w:t>
      </w:r>
      <w:r w:rsidR="00972913">
        <w:rPr>
          <w:b/>
          <w:bCs/>
          <w:szCs w:val="20"/>
        </w:rPr>
        <w:t>au</w:t>
      </w:r>
      <w:r w:rsidRPr="00632205">
        <w:rPr>
          <w:b/>
          <w:bCs/>
          <w:szCs w:val="20"/>
        </w:rPr>
        <w:t xml:space="preserve"> format </w:t>
      </w:r>
      <w:proofErr w:type="spellStart"/>
      <w:r w:rsidRPr="00632205">
        <w:rPr>
          <w:b/>
          <w:bCs/>
          <w:szCs w:val="20"/>
        </w:rPr>
        <w:t>pdf</w:t>
      </w:r>
      <w:proofErr w:type="spellEnd"/>
      <w:r w:rsidRPr="00632205">
        <w:rPr>
          <w:szCs w:val="20"/>
        </w:rPr>
        <w:t xml:space="preserve"> (CV détaillé, lettre de motivation, photocopie du dernier diplôme</w:t>
      </w:r>
      <w:r w:rsidRPr="00632205">
        <w:rPr>
          <w:b/>
          <w:bCs/>
          <w:szCs w:val="20"/>
        </w:rPr>
        <w:t>,</w:t>
      </w:r>
      <w:r w:rsidRPr="00632205">
        <w:rPr>
          <w:szCs w:val="20"/>
        </w:rPr>
        <w:t xml:space="preserve"> arrêté de nomination en qualité de fonctionnaire et de</w:t>
      </w:r>
      <w:r w:rsidR="00515065">
        <w:rPr>
          <w:szCs w:val="20"/>
        </w:rPr>
        <w:t>rnier arrêté de</w:t>
      </w:r>
      <w:r w:rsidRPr="00632205">
        <w:rPr>
          <w:szCs w:val="20"/>
        </w:rPr>
        <w:t xml:space="preserve"> promotion, fiche de renseignements*), précisant la référence de l’offre doivent parvenir à la Direction des Ressources Humaines de l’Universi</w:t>
      </w:r>
      <w:r w:rsidR="00FB5646">
        <w:rPr>
          <w:szCs w:val="20"/>
        </w:rPr>
        <w:t>té de la Nouvelle-Calédonie par m</w:t>
      </w:r>
      <w:r>
        <w:t xml:space="preserve">ail : </w:t>
      </w:r>
      <w:r>
        <w:rPr>
          <w:color w:val="0000FF"/>
          <w:u w:val="single" w:color="0000FF"/>
        </w:rPr>
        <w:t>recrutement@unc.nc</w:t>
      </w:r>
      <w:r w:rsidRPr="00632205">
        <w:rPr>
          <w:bCs/>
          <w:szCs w:val="20"/>
        </w:rPr>
        <w:t xml:space="preserve"> </w:t>
      </w:r>
      <w:r>
        <w:rPr>
          <w:bCs/>
          <w:szCs w:val="20"/>
        </w:rPr>
        <w:t xml:space="preserve">copie à </w:t>
      </w:r>
      <w:hyperlink r:id="rId12" w:history="1">
        <w:r w:rsidR="00D60321" w:rsidRPr="006457F0">
          <w:rPr>
            <w:rStyle w:val="Lienhypertexte"/>
            <w:szCs w:val="20"/>
          </w:rPr>
          <w:t>emmanuel.bonnet@unc.nc</w:t>
        </w:r>
      </w:hyperlink>
    </w:p>
    <w:p w14:paraId="20565B59" w14:textId="77777777" w:rsidR="00FB5646" w:rsidRDefault="00FB5646" w:rsidP="00FB5646">
      <w:pPr>
        <w:spacing w:after="0" w:line="240" w:lineRule="auto"/>
        <w:ind w:right="98"/>
      </w:pPr>
    </w:p>
    <w:p w14:paraId="7AFA5B32" w14:textId="2BFB3548" w:rsidR="00D836F9" w:rsidRDefault="00D836F9" w:rsidP="00D836F9">
      <w:pPr>
        <w:spacing w:after="0" w:line="240" w:lineRule="auto"/>
        <w:ind w:right="98"/>
        <w:rPr>
          <w:bCs/>
          <w:color w:val="FF0000"/>
          <w:szCs w:val="20"/>
        </w:rPr>
      </w:pPr>
      <w:r>
        <w:rPr>
          <w:bCs/>
          <w:color w:val="FF0000"/>
          <w:szCs w:val="20"/>
        </w:rPr>
        <w:t>*</w:t>
      </w:r>
      <w:r w:rsidR="00FB5646">
        <w:rPr>
          <w:bCs/>
          <w:color w:val="FF0000"/>
          <w:szCs w:val="20"/>
        </w:rPr>
        <w:t xml:space="preserve"> </w:t>
      </w:r>
      <w:r>
        <w:rPr>
          <w:bCs/>
          <w:color w:val="FF0000"/>
          <w:szCs w:val="20"/>
        </w:rPr>
        <w:t xml:space="preserve">La fiche de renseignements et la demande de </w:t>
      </w:r>
      <w:r w:rsidR="00CE056C">
        <w:rPr>
          <w:bCs/>
          <w:color w:val="FF0000"/>
          <w:szCs w:val="20"/>
        </w:rPr>
        <w:t>détachement</w:t>
      </w:r>
      <w:r>
        <w:rPr>
          <w:bCs/>
          <w:color w:val="FF0000"/>
          <w:szCs w:val="20"/>
        </w:rPr>
        <w:t xml:space="preserve"> sont à télécharger directement sur la page de garde des avis de vacances de poste sur le site de la DRHFPNC.</w:t>
      </w:r>
    </w:p>
    <w:p w14:paraId="46DE4B6D" w14:textId="1B67D7AE" w:rsidR="00D836F9" w:rsidRPr="00C82287" w:rsidRDefault="00D836F9" w:rsidP="00D836F9">
      <w:pPr>
        <w:spacing w:after="0" w:line="240" w:lineRule="auto"/>
        <w:ind w:right="98"/>
        <w:rPr>
          <w:bCs/>
          <w:szCs w:val="20"/>
        </w:rPr>
      </w:pPr>
      <w:r>
        <w:rPr>
          <w:bCs/>
          <w:color w:val="FF0000"/>
          <w:szCs w:val="20"/>
        </w:rPr>
        <w:t>Toute candidature incomplète ne pourra être prise en considération.</w:t>
      </w:r>
    </w:p>
    <w:p w14:paraId="59007B79" w14:textId="77777777" w:rsidR="009E102C" w:rsidRDefault="00D836F9" w:rsidP="00CA764B">
      <w:pPr>
        <w:spacing w:after="0" w:line="240" w:lineRule="auto"/>
      </w:pPr>
      <w:r w:rsidRPr="008F6609">
        <w:rPr>
          <w:b/>
          <w:i/>
          <w:szCs w:val="20"/>
        </w:rPr>
        <w:t>Les candidatures de fonctionnaires doivent être transmises sous couvert de l</w:t>
      </w:r>
      <w:r w:rsidR="00CE056C">
        <w:rPr>
          <w:b/>
          <w:i/>
          <w:szCs w:val="20"/>
        </w:rPr>
        <w:t>a voie</w:t>
      </w:r>
      <w:r w:rsidRPr="00AB4B21">
        <w:rPr>
          <w:b/>
          <w:i/>
          <w:szCs w:val="20"/>
        </w:rPr>
        <w:t xml:space="preserve"> hiérarchique</w:t>
      </w:r>
    </w:p>
    <w:sectPr w:rsidR="009E102C" w:rsidSect="00DA2385">
      <w:pgSz w:w="11906" w:h="16838"/>
      <w:pgMar w:top="142" w:right="991" w:bottom="688"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00E5E"/>
    <w:multiLevelType w:val="hybridMultilevel"/>
    <w:tmpl w:val="A56A7652"/>
    <w:lvl w:ilvl="0" w:tplc="20000001">
      <w:start w:val="1"/>
      <w:numFmt w:val="bullet"/>
      <w:lvlText w:val=""/>
      <w:lvlJc w:val="left"/>
      <w:pPr>
        <w:ind w:left="931" w:hanging="360"/>
      </w:pPr>
      <w:rPr>
        <w:rFonts w:ascii="Symbol" w:hAnsi="Symbol" w:hint="default"/>
      </w:rPr>
    </w:lvl>
    <w:lvl w:ilvl="1" w:tplc="20000003" w:tentative="1">
      <w:start w:val="1"/>
      <w:numFmt w:val="bullet"/>
      <w:lvlText w:val="o"/>
      <w:lvlJc w:val="left"/>
      <w:pPr>
        <w:ind w:left="1651" w:hanging="360"/>
      </w:pPr>
      <w:rPr>
        <w:rFonts w:ascii="Courier New" w:hAnsi="Courier New" w:cs="Courier New" w:hint="default"/>
      </w:rPr>
    </w:lvl>
    <w:lvl w:ilvl="2" w:tplc="20000005" w:tentative="1">
      <w:start w:val="1"/>
      <w:numFmt w:val="bullet"/>
      <w:lvlText w:val=""/>
      <w:lvlJc w:val="left"/>
      <w:pPr>
        <w:ind w:left="2371" w:hanging="360"/>
      </w:pPr>
      <w:rPr>
        <w:rFonts w:ascii="Wingdings" w:hAnsi="Wingdings" w:hint="default"/>
      </w:rPr>
    </w:lvl>
    <w:lvl w:ilvl="3" w:tplc="20000001" w:tentative="1">
      <w:start w:val="1"/>
      <w:numFmt w:val="bullet"/>
      <w:lvlText w:val=""/>
      <w:lvlJc w:val="left"/>
      <w:pPr>
        <w:ind w:left="3091" w:hanging="360"/>
      </w:pPr>
      <w:rPr>
        <w:rFonts w:ascii="Symbol" w:hAnsi="Symbol" w:hint="default"/>
      </w:rPr>
    </w:lvl>
    <w:lvl w:ilvl="4" w:tplc="20000003" w:tentative="1">
      <w:start w:val="1"/>
      <w:numFmt w:val="bullet"/>
      <w:lvlText w:val="o"/>
      <w:lvlJc w:val="left"/>
      <w:pPr>
        <w:ind w:left="3811" w:hanging="360"/>
      </w:pPr>
      <w:rPr>
        <w:rFonts w:ascii="Courier New" w:hAnsi="Courier New" w:cs="Courier New" w:hint="default"/>
      </w:rPr>
    </w:lvl>
    <w:lvl w:ilvl="5" w:tplc="20000005" w:tentative="1">
      <w:start w:val="1"/>
      <w:numFmt w:val="bullet"/>
      <w:lvlText w:val=""/>
      <w:lvlJc w:val="left"/>
      <w:pPr>
        <w:ind w:left="4531" w:hanging="360"/>
      </w:pPr>
      <w:rPr>
        <w:rFonts w:ascii="Wingdings" w:hAnsi="Wingdings" w:hint="default"/>
      </w:rPr>
    </w:lvl>
    <w:lvl w:ilvl="6" w:tplc="20000001" w:tentative="1">
      <w:start w:val="1"/>
      <w:numFmt w:val="bullet"/>
      <w:lvlText w:val=""/>
      <w:lvlJc w:val="left"/>
      <w:pPr>
        <w:ind w:left="5251" w:hanging="360"/>
      </w:pPr>
      <w:rPr>
        <w:rFonts w:ascii="Symbol" w:hAnsi="Symbol" w:hint="default"/>
      </w:rPr>
    </w:lvl>
    <w:lvl w:ilvl="7" w:tplc="20000003" w:tentative="1">
      <w:start w:val="1"/>
      <w:numFmt w:val="bullet"/>
      <w:lvlText w:val="o"/>
      <w:lvlJc w:val="left"/>
      <w:pPr>
        <w:ind w:left="5971" w:hanging="360"/>
      </w:pPr>
      <w:rPr>
        <w:rFonts w:ascii="Courier New" w:hAnsi="Courier New" w:cs="Courier New" w:hint="default"/>
      </w:rPr>
    </w:lvl>
    <w:lvl w:ilvl="8" w:tplc="20000005" w:tentative="1">
      <w:start w:val="1"/>
      <w:numFmt w:val="bullet"/>
      <w:lvlText w:val=""/>
      <w:lvlJc w:val="left"/>
      <w:pPr>
        <w:ind w:left="6691" w:hanging="360"/>
      </w:pPr>
      <w:rPr>
        <w:rFonts w:ascii="Wingdings" w:hAnsi="Wingdings" w:hint="default"/>
      </w:rPr>
    </w:lvl>
  </w:abstractNum>
  <w:abstractNum w:abstractNumId="1" w15:restartNumberingAfterBreak="0">
    <w:nsid w:val="09CF696E"/>
    <w:multiLevelType w:val="hybridMultilevel"/>
    <w:tmpl w:val="F9E8FF4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hint="default"/>
      </w:rPr>
    </w:lvl>
    <w:lvl w:ilvl="8" w:tplc="040C0005">
      <w:start w:val="1"/>
      <w:numFmt w:val="bullet"/>
      <w:lvlText w:val=""/>
      <w:lvlJc w:val="left"/>
      <w:pPr>
        <w:ind w:left="6120" w:hanging="360"/>
      </w:pPr>
      <w:rPr>
        <w:rFonts w:ascii="Wingdings" w:hAnsi="Wingdings" w:hint="default"/>
      </w:rPr>
    </w:lvl>
  </w:abstractNum>
  <w:abstractNum w:abstractNumId="2" w15:restartNumberingAfterBreak="0">
    <w:nsid w:val="23EB212A"/>
    <w:multiLevelType w:val="hybridMultilevel"/>
    <w:tmpl w:val="DBC22730"/>
    <w:lvl w:ilvl="0" w:tplc="33909D48">
      <w:start w:val="1"/>
      <w:numFmt w:val="bullet"/>
      <w:lvlText w:val="–"/>
      <w:lvlJc w:val="left"/>
      <w:pPr>
        <w:ind w:left="3981" w:hanging="360"/>
      </w:pPr>
      <w:rPr>
        <w:rFonts w:ascii="Yu Gothic" w:eastAsia="Yu Gothic" w:hAnsi="Yu Gothic" w:hint="eastAsia"/>
      </w:rPr>
    </w:lvl>
    <w:lvl w:ilvl="1" w:tplc="040C0003" w:tentative="1">
      <w:start w:val="1"/>
      <w:numFmt w:val="bullet"/>
      <w:lvlText w:val="o"/>
      <w:lvlJc w:val="left"/>
      <w:pPr>
        <w:ind w:left="4701" w:hanging="360"/>
      </w:pPr>
      <w:rPr>
        <w:rFonts w:ascii="Courier New" w:hAnsi="Courier New" w:cs="Courier New" w:hint="default"/>
      </w:rPr>
    </w:lvl>
    <w:lvl w:ilvl="2" w:tplc="040C0005" w:tentative="1">
      <w:start w:val="1"/>
      <w:numFmt w:val="bullet"/>
      <w:lvlText w:val=""/>
      <w:lvlJc w:val="left"/>
      <w:pPr>
        <w:ind w:left="5421" w:hanging="360"/>
      </w:pPr>
      <w:rPr>
        <w:rFonts w:ascii="Wingdings" w:hAnsi="Wingdings" w:hint="default"/>
      </w:rPr>
    </w:lvl>
    <w:lvl w:ilvl="3" w:tplc="040C0001" w:tentative="1">
      <w:start w:val="1"/>
      <w:numFmt w:val="bullet"/>
      <w:lvlText w:val=""/>
      <w:lvlJc w:val="left"/>
      <w:pPr>
        <w:ind w:left="6141" w:hanging="360"/>
      </w:pPr>
      <w:rPr>
        <w:rFonts w:ascii="Symbol" w:hAnsi="Symbol" w:hint="default"/>
      </w:rPr>
    </w:lvl>
    <w:lvl w:ilvl="4" w:tplc="040C0003" w:tentative="1">
      <w:start w:val="1"/>
      <w:numFmt w:val="bullet"/>
      <w:lvlText w:val="o"/>
      <w:lvlJc w:val="left"/>
      <w:pPr>
        <w:ind w:left="6861" w:hanging="360"/>
      </w:pPr>
      <w:rPr>
        <w:rFonts w:ascii="Courier New" w:hAnsi="Courier New" w:cs="Courier New" w:hint="default"/>
      </w:rPr>
    </w:lvl>
    <w:lvl w:ilvl="5" w:tplc="040C0005" w:tentative="1">
      <w:start w:val="1"/>
      <w:numFmt w:val="bullet"/>
      <w:lvlText w:val=""/>
      <w:lvlJc w:val="left"/>
      <w:pPr>
        <w:ind w:left="7581" w:hanging="360"/>
      </w:pPr>
      <w:rPr>
        <w:rFonts w:ascii="Wingdings" w:hAnsi="Wingdings" w:hint="default"/>
      </w:rPr>
    </w:lvl>
    <w:lvl w:ilvl="6" w:tplc="040C0001" w:tentative="1">
      <w:start w:val="1"/>
      <w:numFmt w:val="bullet"/>
      <w:lvlText w:val=""/>
      <w:lvlJc w:val="left"/>
      <w:pPr>
        <w:ind w:left="8301" w:hanging="360"/>
      </w:pPr>
      <w:rPr>
        <w:rFonts w:ascii="Symbol" w:hAnsi="Symbol" w:hint="default"/>
      </w:rPr>
    </w:lvl>
    <w:lvl w:ilvl="7" w:tplc="040C0003" w:tentative="1">
      <w:start w:val="1"/>
      <w:numFmt w:val="bullet"/>
      <w:lvlText w:val="o"/>
      <w:lvlJc w:val="left"/>
      <w:pPr>
        <w:ind w:left="9021" w:hanging="360"/>
      </w:pPr>
      <w:rPr>
        <w:rFonts w:ascii="Courier New" w:hAnsi="Courier New" w:cs="Courier New" w:hint="default"/>
      </w:rPr>
    </w:lvl>
    <w:lvl w:ilvl="8" w:tplc="040C0005" w:tentative="1">
      <w:start w:val="1"/>
      <w:numFmt w:val="bullet"/>
      <w:lvlText w:val=""/>
      <w:lvlJc w:val="left"/>
      <w:pPr>
        <w:ind w:left="9741" w:hanging="360"/>
      </w:pPr>
      <w:rPr>
        <w:rFonts w:ascii="Wingdings" w:hAnsi="Wingdings" w:hint="default"/>
      </w:rPr>
    </w:lvl>
  </w:abstractNum>
  <w:abstractNum w:abstractNumId="3" w15:restartNumberingAfterBreak="0">
    <w:nsid w:val="32F819FD"/>
    <w:multiLevelType w:val="hybridMultilevel"/>
    <w:tmpl w:val="4A04CE18"/>
    <w:lvl w:ilvl="0" w:tplc="31D87B8C">
      <w:start w:val="1"/>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31E353E"/>
    <w:multiLevelType w:val="hybridMultilevel"/>
    <w:tmpl w:val="793EC81C"/>
    <w:lvl w:ilvl="0" w:tplc="56A8C36E">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36C7377"/>
    <w:multiLevelType w:val="hybridMultilevel"/>
    <w:tmpl w:val="D8ACFC1E"/>
    <w:lvl w:ilvl="0" w:tplc="C50872EE">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6728348">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4D6D544">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C4CE892">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A50C264">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3CA442C">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4EEBC14">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96AEF82">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24E931E">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9065B57"/>
    <w:multiLevelType w:val="hybridMultilevel"/>
    <w:tmpl w:val="881ABAEC"/>
    <w:lvl w:ilvl="0" w:tplc="56A8C36E">
      <w:start w:val="1"/>
      <w:numFmt w:val="bullet"/>
      <w:lvlText w:val="-"/>
      <w:lvlJc w:val="left"/>
      <w:pPr>
        <w:ind w:left="707"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1427" w:hanging="360"/>
      </w:pPr>
      <w:rPr>
        <w:rFonts w:ascii="Courier New" w:hAnsi="Courier New" w:cs="Courier New" w:hint="default"/>
      </w:rPr>
    </w:lvl>
    <w:lvl w:ilvl="2" w:tplc="040C0005" w:tentative="1">
      <w:start w:val="1"/>
      <w:numFmt w:val="bullet"/>
      <w:lvlText w:val=""/>
      <w:lvlJc w:val="left"/>
      <w:pPr>
        <w:ind w:left="2147" w:hanging="360"/>
      </w:pPr>
      <w:rPr>
        <w:rFonts w:ascii="Wingdings" w:hAnsi="Wingdings" w:hint="default"/>
      </w:rPr>
    </w:lvl>
    <w:lvl w:ilvl="3" w:tplc="040C0001" w:tentative="1">
      <w:start w:val="1"/>
      <w:numFmt w:val="bullet"/>
      <w:lvlText w:val=""/>
      <w:lvlJc w:val="left"/>
      <w:pPr>
        <w:ind w:left="2867" w:hanging="360"/>
      </w:pPr>
      <w:rPr>
        <w:rFonts w:ascii="Symbol" w:hAnsi="Symbol" w:hint="default"/>
      </w:rPr>
    </w:lvl>
    <w:lvl w:ilvl="4" w:tplc="040C0003" w:tentative="1">
      <w:start w:val="1"/>
      <w:numFmt w:val="bullet"/>
      <w:lvlText w:val="o"/>
      <w:lvlJc w:val="left"/>
      <w:pPr>
        <w:ind w:left="3587" w:hanging="360"/>
      </w:pPr>
      <w:rPr>
        <w:rFonts w:ascii="Courier New" w:hAnsi="Courier New" w:cs="Courier New" w:hint="default"/>
      </w:rPr>
    </w:lvl>
    <w:lvl w:ilvl="5" w:tplc="040C0005" w:tentative="1">
      <w:start w:val="1"/>
      <w:numFmt w:val="bullet"/>
      <w:lvlText w:val=""/>
      <w:lvlJc w:val="left"/>
      <w:pPr>
        <w:ind w:left="4307" w:hanging="360"/>
      </w:pPr>
      <w:rPr>
        <w:rFonts w:ascii="Wingdings" w:hAnsi="Wingdings" w:hint="default"/>
      </w:rPr>
    </w:lvl>
    <w:lvl w:ilvl="6" w:tplc="040C0001" w:tentative="1">
      <w:start w:val="1"/>
      <w:numFmt w:val="bullet"/>
      <w:lvlText w:val=""/>
      <w:lvlJc w:val="left"/>
      <w:pPr>
        <w:ind w:left="5027" w:hanging="360"/>
      </w:pPr>
      <w:rPr>
        <w:rFonts w:ascii="Symbol" w:hAnsi="Symbol" w:hint="default"/>
      </w:rPr>
    </w:lvl>
    <w:lvl w:ilvl="7" w:tplc="040C0003" w:tentative="1">
      <w:start w:val="1"/>
      <w:numFmt w:val="bullet"/>
      <w:lvlText w:val="o"/>
      <w:lvlJc w:val="left"/>
      <w:pPr>
        <w:ind w:left="5747" w:hanging="360"/>
      </w:pPr>
      <w:rPr>
        <w:rFonts w:ascii="Courier New" w:hAnsi="Courier New" w:cs="Courier New" w:hint="default"/>
      </w:rPr>
    </w:lvl>
    <w:lvl w:ilvl="8" w:tplc="040C0005" w:tentative="1">
      <w:start w:val="1"/>
      <w:numFmt w:val="bullet"/>
      <w:lvlText w:val=""/>
      <w:lvlJc w:val="left"/>
      <w:pPr>
        <w:ind w:left="6467" w:hanging="360"/>
      </w:pPr>
      <w:rPr>
        <w:rFonts w:ascii="Wingdings" w:hAnsi="Wingdings" w:hint="default"/>
      </w:rPr>
    </w:lvl>
  </w:abstractNum>
  <w:abstractNum w:abstractNumId="7" w15:restartNumberingAfterBreak="0">
    <w:nsid w:val="3B5A3233"/>
    <w:multiLevelType w:val="hybridMultilevel"/>
    <w:tmpl w:val="24FE97BE"/>
    <w:lvl w:ilvl="0" w:tplc="56A8C36E">
      <w:start w:val="1"/>
      <w:numFmt w:val="bullet"/>
      <w:lvlText w:val="-"/>
      <w:lvlJc w:val="left"/>
      <w:pPr>
        <w:ind w:left="720" w:hanging="36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1" w:tplc="4D82E0C6">
      <w:numFmt w:val="bullet"/>
      <w:lvlText w:val="•"/>
      <w:lvlJc w:val="left"/>
      <w:pPr>
        <w:ind w:left="1440" w:hanging="360"/>
      </w:pPr>
      <w:rPr>
        <w:rFonts w:ascii="Calibri" w:eastAsia="Calibr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D5524D9"/>
    <w:multiLevelType w:val="hybridMultilevel"/>
    <w:tmpl w:val="C6A07A6E"/>
    <w:lvl w:ilvl="0" w:tplc="6DD04A3C">
      <w:start w:val="1"/>
      <w:numFmt w:val="bullet"/>
      <w:lvlText w:val="-"/>
      <w:lvlJc w:val="left"/>
      <w:pPr>
        <w:ind w:left="2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2B0E2C8">
      <w:start w:val="1"/>
      <w:numFmt w:val="bullet"/>
      <w:lvlText w:val="o"/>
      <w:lvlJc w:val="left"/>
      <w:pPr>
        <w:ind w:left="11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ED62D42">
      <w:start w:val="1"/>
      <w:numFmt w:val="bullet"/>
      <w:lvlText w:val="▪"/>
      <w:lvlJc w:val="left"/>
      <w:pPr>
        <w:ind w:left="18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E72F742">
      <w:start w:val="1"/>
      <w:numFmt w:val="bullet"/>
      <w:lvlText w:val="•"/>
      <w:lvlJc w:val="left"/>
      <w:pPr>
        <w:ind w:left="25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B623726">
      <w:start w:val="1"/>
      <w:numFmt w:val="bullet"/>
      <w:lvlText w:val="o"/>
      <w:lvlJc w:val="left"/>
      <w:pPr>
        <w:ind w:left="33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88868E0">
      <w:start w:val="1"/>
      <w:numFmt w:val="bullet"/>
      <w:lvlText w:val="▪"/>
      <w:lvlJc w:val="left"/>
      <w:pPr>
        <w:ind w:left="40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D80103A">
      <w:start w:val="1"/>
      <w:numFmt w:val="bullet"/>
      <w:lvlText w:val="•"/>
      <w:lvlJc w:val="left"/>
      <w:pPr>
        <w:ind w:left="47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102772C">
      <w:start w:val="1"/>
      <w:numFmt w:val="bullet"/>
      <w:lvlText w:val="o"/>
      <w:lvlJc w:val="left"/>
      <w:pPr>
        <w:ind w:left="54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8923566">
      <w:start w:val="1"/>
      <w:numFmt w:val="bullet"/>
      <w:lvlText w:val="▪"/>
      <w:lvlJc w:val="left"/>
      <w:pPr>
        <w:ind w:left="61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43C63B0"/>
    <w:multiLevelType w:val="hybridMultilevel"/>
    <w:tmpl w:val="03145076"/>
    <w:lvl w:ilvl="0" w:tplc="040C0001">
      <w:start w:val="1"/>
      <w:numFmt w:val="bullet"/>
      <w:lvlText w:val=""/>
      <w:lvlJc w:val="left"/>
      <w:pPr>
        <w:ind w:left="720" w:hanging="360"/>
      </w:pPr>
      <w:rPr>
        <w:rFonts w:ascii="Symbol" w:hAnsi="Symbol" w:hint="default"/>
      </w:rPr>
    </w:lvl>
    <w:lvl w:ilvl="1" w:tplc="4D82E0C6">
      <w:numFmt w:val="bullet"/>
      <w:lvlText w:val="•"/>
      <w:lvlJc w:val="left"/>
      <w:pPr>
        <w:ind w:left="1440" w:hanging="360"/>
      </w:pPr>
      <w:rPr>
        <w:rFonts w:ascii="Calibri" w:eastAsia="Calibr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4F22F56"/>
    <w:multiLevelType w:val="hybridMultilevel"/>
    <w:tmpl w:val="61381E6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58C009AE"/>
    <w:multiLevelType w:val="hybridMultilevel"/>
    <w:tmpl w:val="397E0688"/>
    <w:lvl w:ilvl="0" w:tplc="75B04AF0">
      <w:numFmt w:val="bullet"/>
      <w:lvlText w:val="•"/>
      <w:lvlJc w:val="left"/>
      <w:pPr>
        <w:ind w:left="3621" w:hanging="360"/>
      </w:pPr>
      <w:rPr>
        <w:rFonts w:ascii="Calibri" w:eastAsia="Calibri" w:hAnsi="Calibri" w:cs="Calibri" w:hint="default"/>
      </w:rPr>
    </w:lvl>
    <w:lvl w:ilvl="1" w:tplc="040C0003" w:tentative="1">
      <w:start w:val="1"/>
      <w:numFmt w:val="bullet"/>
      <w:lvlText w:val="o"/>
      <w:lvlJc w:val="left"/>
      <w:pPr>
        <w:ind w:left="4341" w:hanging="360"/>
      </w:pPr>
      <w:rPr>
        <w:rFonts w:ascii="Courier New" w:hAnsi="Courier New" w:cs="Courier New" w:hint="default"/>
      </w:rPr>
    </w:lvl>
    <w:lvl w:ilvl="2" w:tplc="040C0005" w:tentative="1">
      <w:start w:val="1"/>
      <w:numFmt w:val="bullet"/>
      <w:lvlText w:val=""/>
      <w:lvlJc w:val="left"/>
      <w:pPr>
        <w:ind w:left="5061" w:hanging="360"/>
      </w:pPr>
      <w:rPr>
        <w:rFonts w:ascii="Wingdings" w:hAnsi="Wingdings" w:hint="default"/>
      </w:rPr>
    </w:lvl>
    <w:lvl w:ilvl="3" w:tplc="040C0001" w:tentative="1">
      <w:start w:val="1"/>
      <w:numFmt w:val="bullet"/>
      <w:lvlText w:val=""/>
      <w:lvlJc w:val="left"/>
      <w:pPr>
        <w:ind w:left="5781" w:hanging="360"/>
      </w:pPr>
      <w:rPr>
        <w:rFonts w:ascii="Symbol" w:hAnsi="Symbol" w:hint="default"/>
      </w:rPr>
    </w:lvl>
    <w:lvl w:ilvl="4" w:tplc="040C0003" w:tentative="1">
      <w:start w:val="1"/>
      <w:numFmt w:val="bullet"/>
      <w:lvlText w:val="o"/>
      <w:lvlJc w:val="left"/>
      <w:pPr>
        <w:ind w:left="6501" w:hanging="360"/>
      </w:pPr>
      <w:rPr>
        <w:rFonts w:ascii="Courier New" w:hAnsi="Courier New" w:cs="Courier New" w:hint="default"/>
      </w:rPr>
    </w:lvl>
    <w:lvl w:ilvl="5" w:tplc="040C0005" w:tentative="1">
      <w:start w:val="1"/>
      <w:numFmt w:val="bullet"/>
      <w:lvlText w:val=""/>
      <w:lvlJc w:val="left"/>
      <w:pPr>
        <w:ind w:left="7221" w:hanging="360"/>
      </w:pPr>
      <w:rPr>
        <w:rFonts w:ascii="Wingdings" w:hAnsi="Wingdings" w:hint="default"/>
      </w:rPr>
    </w:lvl>
    <w:lvl w:ilvl="6" w:tplc="040C0001" w:tentative="1">
      <w:start w:val="1"/>
      <w:numFmt w:val="bullet"/>
      <w:lvlText w:val=""/>
      <w:lvlJc w:val="left"/>
      <w:pPr>
        <w:ind w:left="7941" w:hanging="360"/>
      </w:pPr>
      <w:rPr>
        <w:rFonts w:ascii="Symbol" w:hAnsi="Symbol" w:hint="default"/>
      </w:rPr>
    </w:lvl>
    <w:lvl w:ilvl="7" w:tplc="040C0003" w:tentative="1">
      <w:start w:val="1"/>
      <w:numFmt w:val="bullet"/>
      <w:lvlText w:val="o"/>
      <w:lvlJc w:val="left"/>
      <w:pPr>
        <w:ind w:left="8661" w:hanging="360"/>
      </w:pPr>
      <w:rPr>
        <w:rFonts w:ascii="Courier New" w:hAnsi="Courier New" w:cs="Courier New" w:hint="default"/>
      </w:rPr>
    </w:lvl>
    <w:lvl w:ilvl="8" w:tplc="040C0005" w:tentative="1">
      <w:start w:val="1"/>
      <w:numFmt w:val="bullet"/>
      <w:lvlText w:val=""/>
      <w:lvlJc w:val="left"/>
      <w:pPr>
        <w:ind w:left="9381" w:hanging="360"/>
      </w:pPr>
      <w:rPr>
        <w:rFonts w:ascii="Wingdings" w:hAnsi="Wingdings" w:hint="default"/>
      </w:rPr>
    </w:lvl>
  </w:abstractNum>
  <w:abstractNum w:abstractNumId="12" w15:restartNumberingAfterBreak="0">
    <w:nsid w:val="5AF70141"/>
    <w:multiLevelType w:val="hybridMultilevel"/>
    <w:tmpl w:val="7678602A"/>
    <w:lvl w:ilvl="0" w:tplc="56A8C36E">
      <w:start w:val="1"/>
      <w:numFmt w:val="bullet"/>
      <w:lvlText w:val="-"/>
      <w:lvlJc w:val="left"/>
      <w:pPr>
        <w:ind w:left="3981" w:hanging="360"/>
      </w:pPr>
      <w:rPr>
        <w:rFonts w:ascii="Calibri" w:eastAsia="Calibri" w:hAnsi="Calibri" w:cs="Calibri" w:hint="eastAsia"/>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4701" w:hanging="360"/>
      </w:pPr>
      <w:rPr>
        <w:rFonts w:ascii="Courier New" w:hAnsi="Courier New" w:cs="Courier New" w:hint="default"/>
      </w:rPr>
    </w:lvl>
    <w:lvl w:ilvl="2" w:tplc="040C0005" w:tentative="1">
      <w:start w:val="1"/>
      <w:numFmt w:val="bullet"/>
      <w:lvlText w:val=""/>
      <w:lvlJc w:val="left"/>
      <w:pPr>
        <w:ind w:left="5421" w:hanging="360"/>
      </w:pPr>
      <w:rPr>
        <w:rFonts w:ascii="Wingdings" w:hAnsi="Wingdings" w:hint="default"/>
      </w:rPr>
    </w:lvl>
    <w:lvl w:ilvl="3" w:tplc="040C0001" w:tentative="1">
      <w:start w:val="1"/>
      <w:numFmt w:val="bullet"/>
      <w:lvlText w:val=""/>
      <w:lvlJc w:val="left"/>
      <w:pPr>
        <w:ind w:left="6141" w:hanging="360"/>
      </w:pPr>
      <w:rPr>
        <w:rFonts w:ascii="Symbol" w:hAnsi="Symbol" w:hint="default"/>
      </w:rPr>
    </w:lvl>
    <w:lvl w:ilvl="4" w:tplc="040C0003" w:tentative="1">
      <w:start w:val="1"/>
      <w:numFmt w:val="bullet"/>
      <w:lvlText w:val="o"/>
      <w:lvlJc w:val="left"/>
      <w:pPr>
        <w:ind w:left="6861" w:hanging="360"/>
      </w:pPr>
      <w:rPr>
        <w:rFonts w:ascii="Courier New" w:hAnsi="Courier New" w:cs="Courier New" w:hint="default"/>
      </w:rPr>
    </w:lvl>
    <w:lvl w:ilvl="5" w:tplc="040C0005" w:tentative="1">
      <w:start w:val="1"/>
      <w:numFmt w:val="bullet"/>
      <w:lvlText w:val=""/>
      <w:lvlJc w:val="left"/>
      <w:pPr>
        <w:ind w:left="7581" w:hanging="360"/>
      </w:pPr>
      <w:rPr>
        <w:rFonts w:ascii="Wingdings" w:hAnsi="Wingdings" w:hint="default"/>
      </w:rPr>
    </w:lvl>
    <w:lvl w:ilvl="6" w:tplc="040C0001" w:tentative="1">
      <w:start w:val="1"/>
      <w:numFmt w:val="bullet"/>
      <w:lvlText w:val=""/>
      <w:lvlJc w:val="left"/>
      <w:pPr>
        <w:ind w:left="8301" w:hanging="360"/>
      </w:pPr>
      <w:rPr>
        <w:rFonts w:ascii="Symbol" w:hAnsi="Symbol" w:hint="default"/>
      </w:rPr>
    </w:lvl>
    <w:lvl w:ilvl="7" w:tplc="040C0003" w:tentative="1">
      <w:start w:val="1"/>
      <w:numFmt w:val="bullet"/>
      <w:lvlText w:val="o"/>
      <w:lvlJc w:val="left"/>
      <w:pPr>
        <w:ind w:left="9021" w:hanging="360"/>
      </w:pPr>
      <w:rPr>
        <w:rFonts w:ascii="Courier New" w:hAnsi="Courier New" w:cs="Courier New" w:hint="default"/>
      </w:rPr>
    </w:lvl>
    <w:lvl w:ilvl="8" w:tplc="040C0005" w:tentative="1">
      <w:start w:val="1"/>
      <w:numFmt w:val="bullet"/>
      <w:lvlText w:val=""/>
      <w:lvlJc w:val="left"/>
      <w:pPr>
        <w:ind w:left="9741" w:hanging="360"/>
      </w:pPr>
      <w:rPr>
        <w:rFonts w:ascii="Wingdings" w:hAnsi="Wingdings" w:hint="default"/>
      </w:rPr>
    </w:lvl>
  </w:abstractNum>
  <w:abstractNum w:abstractNumId="13" w15:restartNumberingAfterBreak="0">
    <w:nsid w:val="68A42159"/>
    <w:multiLevelType w:val="hybridMultilevel"/>
    <w:tmpl w:val="2A7E76FE"/>
    <w:lvl w:ilvl="0" w:tplc="56A8C36E">
      <w:start w:val="1"/>
      <w:numFmt w:val="bullet"/>
      <w:lvlText w:val="-"/>
      <w:lvlJc w:val="left"/>
      <w:pPr>
        <w:ind w:left="35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C465F72">
      <w:start w:val="1"/>
      <w:numFmt w:val="bullet"/>
      <w:lvlText w:val="o"/>
      <w:lvlJc w:val="left"/>
      <w:pPr>
        <w:ind w:left="44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FA2FEAA">
      <w:start w:val="1"/>
      <w:numFmt w:val="bullet"/>
      <w:lvlText w:val="▪"/>
      <w:lvlJc w:val="left"/>
      <w:pPr>
        <w:ind w:left="51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E34EE2E">
      <w:start w:val="1"/>
      <w:numFmt w:val="bullet"/>
      <w:lvlText w:val="•"/>
      <w:lvlJc w:val="left"/>
      <w:pPr>
        <w:ind w:left="58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9C821DC">
      <w:start w:val="1"/>
      <w:numFmt w:val="bullet"/>
      <w:lvlText w:val="o"/>
      <w:lvlJc w:val="left"/>
      <w:pPr>
        <w:ind w:left="6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BE8661A">
      <w:start w:val="1"/>
      <w:numFmt w:val="bullet"/>
      <w:lvlText w:val="▪"/>
      <w:lvlJc w:val="left"/>
      <w:pPr>
        <w:ind w:left="72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460958C">
      <w:start w:val="1"/>
      <w:numFmt w:val="bullet"/>
      <w:lvlText w:val="•"/>
      <w:lvlJc w:val="left"/>
      <w:pPr>
        <w:ind w:left="80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802BB7E">
      <w:start w:val="1"/>
      <w:numFmt w:val="bullet"/>
      <w:lvlText w:val="o"/>
      <w:lvlJc w:val="left"/>
      <w:pPr>
        <w:ind w:left="87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8FCD90E">
      <w:start w:val="1"/>
      <w:numFmt w:val="bullet"/>
      <w:lvlText w:val="▪"/>
      <w:lvlJc w:val="left"/>
      <w:pPr>
        <w:ind w:left="94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13"/>
  </w:num>
  <w:num w:numId="2">
    <w:abstractNumId w:val="5"/>
  </w:num>
  <w:num w:numId="3">
    <w:abstractNumId w:val="8"/>
  </w:num>
  <w:num w:numId="4">
    <w:abstractNumId w:val="2"/>
  </w:num>
  <w:num w:numId="5">
    <w:abstractNumId w:val="11"/>
  </w:num>
  <w:num w:numId="6">
    <w:abstractNumId w:val="12"/>
  </w:num>
  <w:num w:numId="7">
    <w:abstractNumId w:val="10"/>
  </w:num>
  <w:num w:numId="8">
    <w:abstractNumId w:val="6"/>
  </w:num>
  <w:num w:numId="9">
    <w:abstractNumId w:val="9"/>
  </w:num>
  <w:num w:numId="10">
    <w:abstractNumId w:val="7"/>
  </w:num>
  <w:num w:numId="11">
    <w:abstractNumId w:val="1"/>
  </w:num>
  <w:num w:numId="12">
    <w:abstractNumId w:val="4"/>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D2B"/>
    <w:rsid w:val="000549F6"/>
    <w:rsid w:val="00055397"/>
    <w:rsid w:val="00057B3B"/>
    <w:rsid w:val="000659BB"/>
    <w:rsid w:val="0007480B"/>
    <w:rsid w:val="00083328"/>
    <w:rsid w:val="00090686"/>
    <w:rsid w:val="000946FD"/>
    <w:rsid w:val="000A507F"/>
    <w:rsid w:val="000A523D"/>
    <w:rsid w:val="000C4EBB"/>
    <w:rsid w:val="000C7F7C"/>
    <w:rsid w:val="000D402E"/>
    <w:rsid w:val="000D4729"/>
    <w:rsid w:val="000D4E18"/>
    <w:rsid w:val="000E65D3"/>
    <w:rsid w:val="00114648"/>
    <w:rsid w:val="00120F8A"/>
    <w:rsid w:val="001307DE"/>
    <w:rsid w:val="001308EE"/>
    <w:rsid w:val="00136909"/>
    <w:rsid w:val="00173E9F"/>
    <w:rsid w:val="001956C1"/>
    <w:rsid w:val="001C02F4"/>
    <w:rsid w:val="001D1A20"/>
    <w:rsid w:val="001F5A52"/>
    <w:rsid w:val="002147E8"/>
    <w:rsid w:val="002166DE"/>
    <w:rsid w:val="00221BFD"/>
    <w:rsid w:val="00221FA4"/>
    <w:rsid w:val="00223FB7"/>
    <w:rsid w:val="00237B14"/>
    <w:rsid w:val="002466D3"/>
    <w:rsid w:val="00247E74"/>
    <w:rsid w:val="00251EFF"/>
    <w:rsid w:val="002524EB"/>
    <w:rsid w:val="00253E38"/>
    <w:rsid w:val="002660B2"/>
    <w:rsid w:val="00290FBA"/>
    <w:rsid w:val="002930DA"/>
    <w:rsid w:val="00297D66"/>
    <w:rsid w:val="002C68A1"/>
    <w:rsid w:val="002D7002"/>
    <w:rsid w:val="0032486C"/>
    <w:rsid w:val="003315E6"/>
    <w:rsid w:val="003342B8"/>
    <w:rsid w:val="0033560E"/>
    <w:rsid w:val="00343057"/>
    <w:rsid w:val="00354828"/>
    <w:rsid w:val="00381AB1"/>
    <w:rsid w:val="003B0706"/>
    <w:rsid w:val="003C7421"/>
    <w:rsid w:val="003D7E1B"/>
    <w:rsid w:val="003E7031"/>
    <w:rsid w:val="003E7EDC"/>
    <w:rsid w:val="003F0D3A"/>
    <w:rsid w:val="00427569"/>
    <w:rsid w:val="00454283"/>
    <w:rsid w:val="004848C5"/>
    <w:rsid w:val="00492FA1"/>
    <w:rsid w:val="004C3C01"/>
    <w:rsid w:val="005042C3"/>
    <w:rsid w:val="0051169D"/>
    <w:rsid w:val="0051505D"/>
    <w:rsid w:val="00515065"/>
    <w:rsid w:val="00525BBD"/>
    <w:rsid w:val="00543422"/>
    <w:rsid w:val="00544E3D"/>
    <w:rsid w:val="0057048B"/>
    <w:rsid w:val="00586D9D"/>
    <w:rsid w:val="005B4825"/>
    <w:rsid w:val="005C1B60"/>
    <w:rsid w:val="005D0CA1"/>
    <w:rsid w:val="005D2343"/>
    <w:rsid w:val="005D3B98"/>
    <w:rsid w:val="005E0FBE"/>
    <w:rsid w:val="005E4FA9"/>
    <w:rsid w:val="00632205"/>
    <w:rsid w:val="00640B71"/>
    <w:rsid w:val="0064176C"/>
    <w:rsid w:val="006616F0"/>
    <w:rsid w:val="00673B3E"/>
    <w:rsid w:val="006975E6"/>
    <w:rsid w:val="006A0A63"/>
    <w:rsid w:val="006A137C"/>
    <w:rsid w:val="006A75FD"/>
    <w:rsid w:val="006B4B43"/>
    <w:rsid w:val="006F02BE"/>
    <w:rsid w:val="006F1C62"/>
    <w:rsid w:val="006F72BA"/>
    <w:rsid w:val="0071093C"/>
    <w:rsid w:val="007116D8"/>
    <w:rsid w:val="0073391A"/>
    <w:rsid w:val="00755723"/>
    <w:rsid w:val="00764128"/>
    <w:rsid w:val="00772D2B"/>
    <w:rsid w:val="00774E33"/>
    <w:rsid w:val="00793AD0"/>
    <w:rsid w:val="0079734D"/>
    <w:rsid w:val="007A3F47"/>
    <w:rsid w:val="007B5FBF"/>
    <w:rsid w:val="007B7956"/>
    <w:rsid w:val="007F4AA5"/>
    <w:rsid w:val="008056B2"/>
    <w:rsid w:val="00812D3F"/>
    <w:rsid w:val="00835D64"/>
    <w:rsid w:val="00845348"/>
    <w:rsid w:val="00885088"/>
    <w:rsid w:val="00893DC1"/>
    <w:rsid w:val="008C28B5"/>
    <w:rsid w:val="008C7443"/>
    <w:rsid w:val="008D518E"/>
    <w:rsid w:val="008E40DB"/>
    <w:rsid w:val="008E676D"/>
    <w:rsid w:val="00903741"/>
    <w:rsid w:val="00921047"/>
    <w:rsid w:val="00930F79"/>
    <w:rsid w:val="009359B4"/>
    <w:rsid w:val="00935ACF"/>
    <w:rsid w:val="009445F5"/>
    <w:rsid w:val="0095581E"/>
    <w:rsid w:val="00972913"/>
    <w:rsid w:val="00975C0F"/>
    <w:rsid w:val="009C205F"/>
    <w:rsid w:val="009D7F36"/>
    <w:rsid w:val="009E00B9"/>
    <w:rsid w:val="009E102C"/>
    <w:rsid w:val="009F7790"/>
    <w:rsid w:val="00A107D8"/>
    <w:rsid w:val="00A266FC"/>
    <w:rsid w:val="00A36B04"/>
    <w:rsid w:val="00A5251A"/>
    <w:rsid w:val="00A57F21"/>
    <w:rsid w:val="00A64023"/>
    <w:rsid w:val="00A73040"/>
    <w:rsid w:val="00A74A46"/>
    <w:rsid w:val="00A821CA"/>
    <w:rsid w:val="00A83E1A"/>
    <w:rsid w:val="00A8564B"/>
    <w:rsid w:val="00A86CED"/>
    <w:rsid w:val="00A962E5"/>
    <w:rsid w:val="00AB54B4"/>
    <w:rsid w:val="00AB664F"/>
    <w:rsid w:val="00AB6D8A"/>
    <w:rsid w:val="00AC5F46"/>
    <w:rsid w:val="00AF1605"/>
    <w:rsid w:val="00B15418"/>
    <w:rsid w:val="00B221F5"/>
    <w:rsid w:val="00B702E0"/>
    <w:rsid w:val="00B71723"/>
    <w:rsid w:val="00B93478"/>
    <w:rsid w:val="00B948F8"/>
    <w:rsid w:val="00BA1493"/>
    <w:rsid w:val="00BB1F27"/>
    <w:rsid w:val="00BB2B67"/>
    <w:rsid w:val="00BB6792"/>
    <w:rsid w:val="00BD12AD"/>
    <w:rsid w:val="00BF2ED9"/>
    <w:rsid w:val="00C225FE"/>
    <w:rsid w:val="00C30829"/>
    <w:rsid w:val="00C40654"/>
    <w:rsid w:val="00C4254B"/>
    <w:rsid w:val="00C477D0"/>
    <w:rsid w:val="00C73A1C"/>
    <w:rsid w:val="00CA0446"/>
    <w:rsid w:val="00CA6243"/>
    <w:rsid w:val="00CA764B"/>
    <w:rsid w:val="00CE056C"/>
    <w:rsid w:val="00CE7037"/>
    <w:rsid w:val="00CF0BF7"/>
    <w:rsid w:val="00CF2B4D"/>
    <w:rsid w:val="00D15B07"/>
    <w:rsid w:val="00D17515"/>
    <w:rsid w:val="00D453C0"/>
    <w:rsid w:val="00D5717D"/>
    <w:rsid w:val="00D60321"/>
    <w:rsid w:val="00D67FFD"/>
    <w:rsid w:val="00D836F9"/>
    <w:rsid w:val="00D9438F"/>
    <w:rsid w:val="00DA2385"/>
    <w:rsid w:val="00DB4322"/>
    <w:rsid w:val="00DC187A"/>
    <w:rsid w:val="00DF3034"/>
    <w:rsid w:val="00DF33A0"/>
    <w:rsid w:val="00E15BC5"/>
    <w:rsid w:val="00E2095E"/>
    <w:rsid w:val="00E26490"/>
    <w:rsid w:val="00E36A52"/>
    <w:rsid w:val="00E871E5"/>
    <w:rsid w:val="00EA1F54"/>
    <w:rsid w:val="00EA52A6"/>
    <w:rsid w:val="00EC44A1"/>
    <w:rsid w:val="00EE0704"/>
    <w:rsid w:val="00EE1DA1"/>
    <w:rsid w:val="00EE2EE5"/>
    <w:rsid w:val="00EF4FDD"/>
    <w:rsid w:val="00F12B47"/>
    <w:rsid w:val="00F240BF"/>
    <w:rsid w:val="00F52D6F"/>
    <w:rsid w:val="00F718C5"/>
    <w:rsid w:val="00F979B2"/>
    <w:rsid w:val="00FA2271"/>
    <w:rsid w:val="00FA629C"/>
    <w:rsid w:val="00FB3C12"/>
    <w:rsid w:val="00FB56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B99DC"/>
  <w15:docId w15:val="{5C19B21F-E1FD-49A6-BEB6-D8C049FCC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right="41" w:hanging="10"/>
      <w:jc w:val="both"/>
    </w:pPr>
    <w:rPr>
      <w:rFonts w:ascii="Calibri" w:eastAsia="Calibri" w:hAnsi="Calibri" w:cs="Calibri"/>
      <w:color w:val="000000"/>
      <w:sz w:val="20"/>
    </w:rPr>
  </w:style>
  <w:style w:type="paragraph" w:styleId="Titre1">
    <w:name w:val="heading 1"/>
    <w:next w:val="Normal"/>
    <w:link w:val="Titre1Car"/>
    <w:uiPriority w:val="9"/>
    <w:unhideWhenUsed/>
    <w:qFormat/>
    <w:pPr>
      <w:keepNext/>
      <w:keepLines/>
      <w:spacing w:after="284"/>
      <w:ind w:left="108" w:right="95"/>
      <w:outlineLvl w:val="0"/>
    </w:pPr>
    <w:rPr>
      <w:rFonts w:ascii="Calibri" w:eastAsia="Calibri" w:hAnsi="Calibri" w:cs="Calibri"/>
      <w:b/>
      <w:color w:val="00000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Grilledutableau">
    <w:name w:val="Table Grid"/>
    <w:basedOn w:val="TableauNormal"/>
    <w:uiPriority w:val="59"/>
    <w:rsid w:val="00AC5F4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99"/>
    <w:qFormat/>
    <w:rsid w:val="000C7F7C"/>
    <w:pPr>
      <w:spacing w:after="200" w:line="276" w:lineRule="auto"/>
      <w:ind w:left="720" w:right="0" w:firstLine="0"/>
      <w:contextualSpacing/>
      <w:jc w:val="left"/>
    </w:pPr>
    <w:rPr>
      <w:rFonts w:cs="Times New Roman"/>
      <w:color w:val="auto"/>
      <w:sz w:val="22"/>
      <w:lang w:eastAsia="en-US"/>
    </w:rPr>
  </w:style>
  <w:style w:type="character" w:styleId="Lienhypertexte">
    <w:name w:val="Hyperlink"/>
    <w:basedOn w:val="Policepardfaut"/>
    <w:uiPriority w:val="99"/>
    <w:rsid w:val="009E102C"/>
    <w:rPr>
      <w:rFonts w:cs="Times New Roman"/>
      <w:color w:val="0000FF"/>
      <w:u w:val="single"/>
    </w:rPr>
  </w:style>
  <w:style w:type="paragraph" w:styleId="Textedebulles">
    <w:name w:val="Balloon Text"/>
    <w:basedOn w:val="Normal"/>
    <w:link w:val="TextedebullesCar"/>
    <w:uiPriority w:val="99"/>
    <w:semiHidden/>
    <w:unhideWhenUsed/>
    <w:rsid w:val="009D7F3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D7F36"/>
    <w:rPr>
      <w:rFonts w:ascii="Segoe UI" w:eastAsia="Calibri" w:hAnsi="Segoe UI" w:cs="Segoe UI"/>
      <w:color w:val="000000"/>
      <w:sz w:val="18"/>
      <w:szCs w:val="18"/>
    </w:rPr>
  </w:style>
  <w:style w:type="character" w:customStyle="1" w:styleId="Mentionnonrsolue1">
    <w:name w:val="Mention non résolue1"/>
    <w:basedOn w:val="Policepardfaut"/>
    <w:uiPriority w:val="99"/>
    <w:semiHidden/>
    <w:unhideWhenUsed/>
    <w:rsid w:val="00EA1F54"/>
    <w:rPr>
      <w:color w:val="605E5C"/>
      <w:shd w:val="clear" w:color="auto" w:fill="E1DFDD"/>
    </w:rPr>
  </w:style>
  <w:style w:type="character" w:styleId="Marquedecommentaire">
    <w:name w:val="annotation reference"/>
    <w:basedOn w:val="Policepardfaut"/>
    <w:uiPriority w:val="99"/>
    <w:semiHidden/>
    <w:unhideWhenUsed/>
    <w:rsid w:val="00057B3B"/>
    <w:rPr>
      <w:sz w:val="16"/>
      <w:szCs w:val="16"/>
    </w:rPr>
  </w:style>
  <w:style w:type="paragraph" w:styleId="Commentaire">
    <w:name w:val="annotation text"/>
    <w:basedOn w:val="Normal"/>
    <w:link w:val="CommentaireCar"/>
    <w:uiPriority w:val="99"/>
    <w:semiHidden/>
    <w:unhideWhenUsed/>
    <w:rsid w:val="00057B3B"/>
    <w:pPr>
      <w:spacing w:line="240" w:lineRule="auto"/>
    </w:pPr>
    <w:rPr>
      <w:szCs w:val="20"/>
    </w:rPr>
  </w:style>
  <w:style w:type="character" w:customStyle="1" w:styleId="CommentaireCar">
    <w:name w:val="Commentaire Car"/>
    <w:basedOn w:val="Policepardfaut"/>
    <w:link w:val="Commentaire"/>
    <w:uiPriority w:val="99"/>
    <w:semiHidden/>
    <w:rsid w:val="00057B3B"/>
    <w:rPr>
      <w:rFonts w:ascii="Calibri" w:eastAsia="Calibri" w:hAnsi="Calibri" w:cs="Calibri"/>
      <w:color w:val="000000"/>
      <w:sz w:val="20"/>
      <w:szCs w:val="20"/>
    </w:rPr>
  </w:style>
  <w:style w:type="paragraph" w:styleId="Objetducommentaire">
    <w:name w:val="annotation subject"/>
    <w:basedOn w:val="Commentaire"/>
    <w:next w:val="Commentaire"/>
    <w:link w:val="ObjetducommentaireCar"/>
    <w:uiPriority w:val="99"/>
    <w:semiHidden/>
    <w:unhideWhenUsed/>
    <w:rsid w:val="00057B3B"/>
    <w:rPr>
      <w:b/>
      <w:bCs/>
    </w:rPr>
  </w:style>
  <w:style w:type="character" w:customStyle="1" w:styleId="ObjetducommentaireCar">
    <w:name w:val="Objet du commentaire Car"/>
    <w:basedOn w:val="CommentaireCar"/>
    <w:link w:val="Objetducommentaire"/>
    <w:uiPriority w:val="99"/>
    <w:semiHidden/>
    <w:rsid w:val="00057B3B"/>
    <w:rPr>
      <w:rFonts w:ascii="Calibri" w:eastAsia="Calibri" w:hAnsi="Calibri" w:cs="Calibri"/>
      <w:b/>
      <w:bCs/>
      <w:color w:val="000000"/>
      <w:sz w:val="20"/>
      <w:szCs w:val="20"/>
    </w:rPr>
  </w:style>
  <w:style w:type="character" w:styleId="Mentionnonrsolue">
    <w:name w:val="Unresolved Mention"/>
    <w:basedOn w:val="Policepardfaut"/>
    <w:uiPriority w:val="99"/>
    <w:semiHidden/>
    <w:unhideWhenUsed/>
    <w:rsid w:val="00EF4F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910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mmanuel.bonnet@unc.n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0" Type="http://schemas.openxmlformats.org/officeDocument/2006/relationships/hyperlink" Target="mailto:rh@univ-nc.nc" TargetMode="External"/><Relationship Id="rId4" Type="http://schemas.openxmlformats.org/officeDocument/2006/relationships/numbering" Target="numbering.xml"/><Relationship Id="rId9" Type="http://schemas.openxmlformats.org/officeDocument/2006/relationships/hyperlink" Target="mailto:emmanuel.bonnet@unc.nc"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5FAE109088F149AD94D9A7E9BE29AB" ma:contentTypeVersion="5" ma:contentTypeDescription="Crée un document." ma:contentTypeScope="" ma:versionID="23c44313ad6b5326d276678801840547">
  <xsd:schema xmlns:xsd="http://www.w3.org/2001/XMLSchema" xmlns:xs="http://www.w3.org/2001/XMLSchema" xmlns:p="http://schemas.microsoft.com/office/2006/metadata/properties" xmlns:ns3="450b6ca1-e379-4724-9ef9-55adc83f2456" targetNamespace="http://schemas.microsoft.com/office/2006/metadata/properties" ma:root="true" ma:fieldsID="e50074f0a40e0b68c14b1efbfe903ef3" ns3:_="">
    <xsd:import namespace="450b6ca1-e379-4724-9ef9-55adc83f245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b6ca1-e379-4724-9ef9-55adc83f24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3B7EFD-BE6F-4013-A749-76E460AFC89F}">
  <ds:schemaRefs>
    <ds:schemaRef ds:uri="http://schemas.microsoft.com/sharepoint/v3/contenttype/forms"/>
  </ds:schemaRefs>
</ds:datastoreItem>
</file>

<file path=customXml/itemProps2.xml><?xml version="1.0" encoding="utf-8"?>
<ds:datastoreItem xmlns:ds="http://schemas.openxmlformats.org/officeDocument/2006/customXml" ds:itemID="{6D006A70-25AA-4C7D-A6AB-4F4157D70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b6ca1-e379-4724-9ef9-55adc83f2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F48B4C-EEA3-44FE-8265-E59688FB6A9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1248</Words>
  <Characters>7120</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CHALIER</dc:creator>
  <cp:keywords/>
  <cp:lastModifiedBy>Lea PAALA</cp:lastModifiedBy>
  <cp:revision>3</cp:revision>
  <cp:lastPrinted>2021-03-01T20:37:00Z</cp:lastPrinted>
  <dcterms:created xsi:type="dcterms:W3CDTF">2026-04-20T04:47:00Z</dcterms:created>
  <dcterms:modified xsi:type="dcterms:W3CDTF">2026-04-23T20:31:00Z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0x010100B85FAE109088F149AD94D9A7E9BE29AB</vt:lpwstr>
  </property>
</Properties>
</file>